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F6EAD" w14:textId="757F466B" w:rsidR="00E40515" w:rsidRPr="002C4FB3" w:rsidRDefault="002C4FB3" w:rsidP="001F1CEE">
      <w:pPr>
        <w:jc w:val="both"/>
        <w:rPr>
          <w:rFonts w:ascii="Arial" w:hAnsi="Arial" w:cs="Arial"/>
          <w:b/>
          <w:bCs/>
          <w:sz w:val="24"/>
          <w:szCs w:val="24"/>
          <w:shd w:val="clear" w:color="auto" w:fill="FFFFFF"/>
        </w:rPr>
      </w:pPr>
      <w:bookmarkStart w:id="0" w:name="_GoBack"/>
      <w:bookmarkEnd w:id="0"/>
      <w:r w:rsidRPr="002C4FB3">
        <w:rPr>
          <w:rFonts w:ascii="Arial" w:hAnsi="Arial" w:cs="Arial"/>
          <w:b/>
          <w:bCs/>
          <w:sz w:val="24"/>
          <w:szCs w:val="24"/>
          <w:shd w:val="clear" w:color="auto" w:fill="FFFFFF"/>
        </w:rPr>
        <w:t>Pregled stanja na področju ukrepov za podporo športa</w:t>
      </w:r>
    </w:p>
    <w:p w14:paraId="2A0ABF41" w14:textId="77777777" w:rsidR="00833C77" w:rsidRDefault="00833C77" w:rsidP="001F1CEE">
      <w:pPr>
        <w:jc w:val="both"/>
        <w:rPr>
          <w:rFonts w:ascii="Arial" w:hAnsi="Arial" w:cs="Arial"/>
          <w:b/>
          <w:bCs/>
          <w:sz w:val="20"/>
          <w:szCs w:val="20"/>
          <w:shd w:val="clear" w:color="auto" w:fill="FFFFFF"/>
        </w:rPr>
      </w:pPr>
    </w:p>
    <w:p w14:paraId="773B352B" w14:textId="22CC17B1" w:rsidR="007825AA" w:rsidRPr="00DE4B93" w:rsidRDefault="007825AA" w:rsidP="001F1CEE">
      <w:pPr>
        <w:jc w:val="both"/>
        <w:rPr>
          <w:rFonts w:ascii="Arial" w:hAnsi="Arial" w:cs="Arial"/>
          <w:sz w:val="20"/>
          <w:szCs w:val="20"/>
          <w:shd w:val="clear" w:color="auto" w:fill="FFFFFF"/>
        </w:rPr>
      </w:pPr>
      <w:r w:rsidRPr="00773066">
        <w:rPr>
          <w:rFonts w:ascii="Arial" w:hAnsi="Arial" w:cs="Arial"/>
          <w:sz w:val="20"/>
          <w:szCs w:val="20"/>
          <w:shd w:val="clear" w:color="auto" w:fill="FFFFFF"/>
        </w:rPr>
        <w:t xml:space="preserve">OKS-ZŠZ je </w:t>
      </w:r>
      <w:r w:rsidR="00B313A4">
        <w:rPr>
          <w:rFonts w:ascii="Arial" w:hAnsi="Arial" w:cs="Arial"/>
          <w:sz w:val="20"/>
          <w:szCs w:val="20"/>
          <w:shd w:val="clear" w:color="auto" w:fill="FFFFFF"/>
        </w:rPr>
        <w:t xml:space="preserve">v sodelovanju s športnimi organizacijami </w:t>
      </w:r>
      <w:r w:rsidRPr="00773066">
        <w:rPr>
          <w:rFonts w:ascii="Arial" w:hAnsi="Arial" w:cs="Arial"/>
          <w:sz w:val="20"/>
          <w:szCs w:val="20"/>
          <w:shd w:val="clear" w:color="auto" w:fill="FFFFFF"/>
        </w:rPr>
        <w:t xml:space="preserve">od </w:t>
      </w:r>
      <w:r w:rsidR="00773066" w:rsidRPr="00773066">
        <w:rPr>
          <w:rFonts w:ascii="Arial" w:hAnsi="Arial" w:cs="Arial"/>
          <w:sz w:val="20"/>
          <w:szCs w:val="20"/>
          <w:shd w:val="clear" w:color="auto" w:fill="FFFFFF"/>
        </w:rPr>
        <w:t xml:space="preserve">izbruha pandemije aktivno sledil stanju in posledicam </w:t>
      </w:r>
      <w:r w:rsidR="00773066">
        <w:rPr>
          <w:rFonts w:ascii="Arial" w:hAnsi="Arial" w:cs="Arial"/>
          <w:sz w:val="20"/>
          <w:szCs w:val="20"/>
          <w:shd w:val="clear" w:color="auto" w:fill="FFFFFF"/>
        </w:rPr>
        <w:t>pandemije za</w:t>
      </w:r>
      <w:r w:rsidR="00773066" w:rsidRPr="00773066">
        <w:rPr>
          <w:rFonts w:ascii="Arial" w:hAnsi="Arial" w:cs="Arial"/>
          <w:sz w:val="20"/>
          <w:szCs w:val="20"/>
          <w:shd w:val="clear" w:color="auto" w:fill="FFFFFF"/>
        </w:rPr>
        <w:t xml:space="preserve"> šport</w:t>
      </w:r>
      <w:r w:rsidR="00B313A4">
        <w:rPr>
          <w:rFonts w:ascii="Arial" w:hAnsi="Arial" w:cs="Arial"/>
          <w:sz w:val="20"/>
          <w:szCs w:val="20"/>
          <w:shd w:val="clear" w:color="auto" w:fill="FFFFFF"/>
        </w:rPr>
        <w:t>.</w:t>
      </w:r>
      <w:r w:rsidR="003B76A5">
        <w:rPr>
          <w:rFonts w:ascii="Arial" w:hAnsi="Arial" w:cs="Arial"/>
          <w:sz w:val="20"/>
          <w:szCs w:val="20"/>
          <w:shd w:val="clear" w:color="auto" w:fill="FFFFFF"/>
        </w:rPr>
        <w:t xml:space="preserve"> Stanje je bilo ocenjeno na podlagi opravljenih poizvedb. Na </w:t>
      </w:r>
      <w:r w:rsidR="000F7F6D">
        <w:rPr>
          <w:rFonts w:ascii="Arial" w:hAnsi="Arial" w:cs="Arial"/>
          <w:sz w:val="20"/>
          <w:szCs w:val="20"/>
          <w:shd w:val="clear" w:color="auto" w:fill="FFFFFF"/>
        </w:rPr>
        <w:t xml:space="preserve">podlagi zbranih </w:t>
      </w:r>
      <w:r w:rsidR="003B76A5">
        <w:rPr>
          <w:rFonts w:ascii="Arial" w:hAnsi="Arial" w:cs="Arial"/>
          <w:sz w:val="20"/>
          <w:szCs w:val="20"/>
          <w:shd w:val="clear" w:color="auto" w:fill="FFFFFF"/>
        </w:rPr>
        <w:t>podatkov</w:t>
      </w:r>
      <w:r w:rsidR="000F7F6D">
        <w:rPr>
          <w:rFonts w:ascii="Arial" w:hAnsi="Arial" w:cs="Arial"/>
          <w:sz w:val="20"/>
          <w:szCs w:val="20"/>
          <w:shd w:val="clear" w:color="auto" w:fill="FFFFFF"/>
        </w:rPr>
        <w:t xml:space="preserve"> </w:t>
      </w:r>
      <w:r w:rsidR="00684A85">
        <w:rPr>
          <w:rFonts w:ascii="Arial" w:hAnsi="Arial" w:cs="Arial"/>
          <w:sz w:val="20"/>
          <w:szCs w:val="20"/>
          <w:shd w:val="clear" w:color="auto" w:fill="FFFFFF"/>
        </w:rPr>
        <w:t xml:space="preserve">in </w:t>
      </w:r>
      <w:r w:rsidR="00DE4B93">
        <w:rPr>
          <w:rFonts w:ascii="Arial" w:hAnsi="Arial" w:cs="Arial"/>
          <w:sz w:val="20"/>
          <w:szCs w:val="20"/>
          <w:shd w:val="clear" w:color="auto" w:fill="FFFFFF"/>
        </w:rPr>
        <w:t xml:space="preserve">tudi primerov dobre prakse iz tujine </w:t>
      </w:r>
      <w:r w:rsidR="000F7F6D">
        <w:rPr>
          <w:rFonts w:ascii="Arial" w:hAnsi="Arial" w:cs="Arial"/>
          <w:sz w:val="20"/>
          <w:szCs w:val="20"/>
          <w:shd w:val="clear" w:color="auto" w:fill="FFFFFF"/>
        </w:rPr>
        <w:t xml:space="preserve">smo </w:t>
      </w:r>
      <w:r w:rsidR="00277F15">
        <w:rPr>
          <w:rFonts w:ascii="Arial" w:hAnsi="Arial" w:cs="Arial"/>
          <w:sz w:val="20"/>
          <w:szCs w:val="20"/>
          <w:shd w:val="clear" w:color="auto" w:fill="FFFFFF"/>
        </w:rPr>
        <w:t>predlaga</w:t>
      </w:r>
      <w:r w:rsidR="00DE4B93">
        <w:rPr>
          <w:rFonts w:ascii="Arial" w:hAnsi="Arial" w:cs="Arial"/>
          <w:sz w:val="20"/>
          <w:szCs w:val="20"/>
          <w:shd w:val="clear" w:color="auto" w:fill="FFFFFF"/>
        </w:rPr>
        <w:t xml:space="preserve">li državi vrsto predlogov ukrepov, </w:t>
      </w:r>
      <w:r w:rsidR="00147D60">
        <w:rPr>
          <w:rFonts w:ascii="Arial" w:hAnsi="Arial" w:cs="Arial"/>
          <w:sz w:val="20"/>
          <w:szCs w:val="20"/>
          <w:shd w:val="clear" w:color="auto" w:fill="FFFFFF"/>
        </w:rPr>
        <w:t xml:space="preserve">ki bi bili v neposredno pomoč športu v </w:t>
      </w:r>
      <w:r w:rsidR="00EA19BA">
        <w:rPr>
          <w:rFonts w:ascii="Arial" w:hAnsi="Arial" w:cs="Arial"/>
          <w:sz w:val="20"/>
          <w:szCs w:val="20"/>
          <w:shd w:val="clear" w:color="auto" w:fill="FFFFFF"/>
        </w:rPr>
        <w:t>času epidemije in po njej.</w:t>
      </w:r>
    </w:p>
    <w:p w14:paraId="3498A0AB" w14:textId="11D36E4D" w:rsidR="00AD30C3" w:rsidRPr="00A303C8" w:rsidRDefault="001F1CEE" w:rsidP="001F1CEE">
      <w:pPr>
        <w:jc w:val="both"/>
        <w:rPr>
          <w:rFonts w:ascii="Arial" w:hAnsi="Arial" w:cs="Arial"/>
          <w:sz w:val="20"/>
          <w:szCs w:val="20"/>
          <w:shd w:val="clear" w:color="auto" w:fill="FFFFFF"/>
        </w:rPr>
      </w:pPr>
      <w:r w:rsidRPr="00B20835">
        <w:rPr>
          <w:rFonts w:ascii="Arial" w:hAnsi="Arial" w:cs="Arial"/>
          <w:b/>
          <w:bCs/>
          <w:sz w:val="20"/>
          <w:szCs w:val="20"/>
          <w:shd w:val="clear" w:color="auto" w:fill="FFFFFF"/>
        </w:rPr>
        <w:t>V marcu 2020</w:t>
      </w:r>
      <w:r w:rsidRPr="00A303C8">
        <w:rPr>
          <w:rFonts w:ascii="Arial" w:hAnsi="Arial" w:cs="Arial"/>
          <w:sz w:val="20"/>
          <w:szCs w:val="20"/>
          <w:shd w:val="clear" w:color="auto" w:fill="FFFFFF"/>
        </w:rPr>
        <w:t xml:space="preserve"> je OKS – ZŠZ izvedel </w:t>
      </w:r>
      <w:r w:rsidR="00EE5A80">
        <w:rPr>
          <w:rFonts w:ascii="Arial" w:hAnsi="Arial" w:cs="Arial"/>
          <w:sz w:val="20"/>
          <w:szCs w:val="20"/>
          <w:shd w:val="clear" w:color="auto" w:fill="FFFFFF"/>
        </w:rPr>
        <w:t xml:space="preserve">poizvedbo </w:t>
      </w:r>
      <w:r w:rsidR="00B95273">
        <w:rPr>
          <w:rFonts w:ascii="Arial" w:hAnsi="Arial" w:cs="Arial"/>
          <w:sz w:val="20"/>
          <w:szCs w:val="20"/>
          <w:shd w:val="clear" w:color="auto" w:fill="FFFFFF"/>
        </w:rPr>
        <w:t>med</w:t>
      </w:r>
      <w:r w:rsidRPr="00A303C8">
        <w:rPr>
          <w:rFonts w:ascii="Arial" w:hAnsi="Arial" w:cs="Arial"/>
          <w:sz w:val="20"/>
          <w:szCs w:val="20"/>
          <w:shd w:val="clear" w:color="auto" w:fill="FFFFFF"/>
        </w:rPr>
        <w:t xml:space="preserve"> športni</w:t>
      </w:r>
      <w:r w:rsidR="00EE5A80">
        <w:rPr>
          <w:rFonts w:ascii="Arial" w:hAnsi="Arial" w:cs="Arial"/>
          <w:sz w:val="20"/>
          <w:szCs w:val="20"/>
          <w:shd w:val="clear" w:color="auto" w:fill="FFFFFF"/>
        </w:rPr>
        <w:t>mi</w:t>
      </w:r>
      <w:r w:rsidRPr="00A303C8">
        <w:rPr>
          <w:rFonts w:ascii="Arial" w:hAnsi="Arial" w:cs="Arial"/>
          <w:sz w:val="20"/>
          <w:szCs w:val="20"/>
          <w:shd w:val="clear" w:color="auto" w:fill="FFFFFF"/>
        </w:rPr>
        <w:t xml:space="preserve"> organizacij</w:t>
      </w:r>
      <w:r w:rsidR="00EE5A80">
        <w:rPr>
          <w:rFonts w:ascii="Arial" w:hAnsi="Arial" w:cs="Arial"/>
          <w:sz w:val="20"/>
          <w:szCs w:val="20"/>
          <w:shd w:val="clear" w:color="auto" w:fill="FFFFFF"/>
        </w:rPr>
        <w:t>ami</w:t>
      </w:r>
      <w:r w:rsidRPr="00A303C8">
        <w:rPr>
          <w:rFonts w:ascii="Arial" w:hAnsi="Arial" w:cs="Arial"/>
          <w:sz w:val="20"/>
          <w:szCs w:val="20"/>
          <w:shd w:val="clear" w:color="auto" w:fill="FFFFFF"/>
        </w:rPr>
        <w:t xml:space="preserve"> </w:t>
      </w:r>
      <w:r w:rsidR="005A5DFD">
        <w:rPr>
          <w:rFonts w:ascii="Arial" w:hAnsi="Arial" w:cs="Arial"/>
          <w:sz w:val="20"/>
          <w:szCs w:val="20"/>
          <w:shd w:val="clear" w:color="auto" w:fill="FFFFFF"/>
        </w:rPr>
        <w:t>in</w:t>
      </w:r>
      <w:r w:rsidR="000E006D">
        <w:rPr>
          <w:rFonts w:ascii="Arial" w:hAnsi="Arial" w:cs="Arial"/>
          <w:sz w:val="20"/>
          <w:szCs w:val="20"/>
          <w:shd w:val="clear" w:color="auto" w:fill="FFFFFF"/>
        </w:rPr>
        <w:t xml:space="preserve"> </w:t>
      </w:r>
      <w:r w:rsidRPr="00A303C8">
        <w:rPr>
          <w:rFonts w:ascii="Arial" w:hAnsi="Arial" w:cs="Arial"/>
          <w:sz w:val="20"/>
          <w:szCs w:val="20"/>
          <w:shd w:val="clear" w:color="auto" w:fill="FFFFFF"/>
        </w:rPr>
        <w:t xml:space="preserve">dobil odzive </w:t>
      </w:r>
      <w:r w:rsidRPr="00B20835">
        <w:rPr>
          <w:rFonts w:ascii="Arial" w:hAnsi="Arial" w:cs="Arial"/>
          <w:b/>
          <w:bCs/>
          <w:sz w:val="20"/>
          <w:szCs w:val="20"/>
          <w:shd w:val="clear" w:color="auto" w:fill="FFFFFF"/>
        </w:rPr>
        <w:t>606 športnih organizacij</w:t>
      </w:r>
      <w:r w:rsidRPr="00A303C8">
        <w:rPr>
          <w:rFonts w:ascii="Arial" w:hAnsi="Arial" w:cs="Arial"/>
          <w:sz w:val="20"/>
          <w:szCs w:val="20"/>
          <w:shd w:val="clear" w:color="auto" w:fill="FFFFFF"/>
        </w:rPr>
        <w:t xml:space="preserve">, od tega 35 športnih zvez ter 571 športnih društev. Zabeležili smo, da je </w:t>
      </w:r>
      <w:r w:rsidR="001B70AE">
        <w:rPr>
          <w:rFonts w:ascii="Arial" w:hAnsi="Arial" w:cs="Arial"/>
          <w:sz w:val="20"/>
          <w:szCs w:val="20"/>
          <w:shd w:val="clear" w:color="auto" w:fill="FFFFFF"/>
        </w:rPr>
        <w:t>zaradi</w:t>
      </w:r>
      <w:r w:rsidRPr="00A303C8">
        <w:rPr>
          <w:rFonts w:ascii="Arial" w:hAnsi="Arial" w:cs="Arial"/>
          <w:sz w:val="20"/>
          <w:szCs w:val="20"/>
          <w:shd w:val="clear" w:color="auto" w:fill="FFFFFF"/>
        </w:rPr>
        <w:t xml:space="preserve"> </w:t>
      </w:r>
      <w:r w:rsidR="001B70AE">
        <w:rPr>
          <w:rFonts w:ascii="Arial" w:hAnsi="Arial" w:cs="Arial"/>
          <w:sz w:val="20"/>
          <w:szCs w:val="20"/>
          <w:shd w:val="clear" w:color="auto" w:fill="FFFFFF"/>
        </w:rPr>
        <w:t>posledice epidemije</w:t>
      </w:r>
      <w:r w:rsidRPr="00A303C8">
        <w:rPr>
          <w:rFonts w:ascii="Arial" w:hAnsi="Arial" w:cs="Arial"/>
          <w:sz w:val="20"/>
          <w:szCs w:val="20"/>
          <w:shd w:val="clear" w:color="auto" w:fill="FFFFFF"/>
        </w:rPr>
        <w:t xml:space="preserve"> ogroženih 800 redno zaposlenih v teh športnih organizacijah in preko 4134 stalnih zunanjih sodelavcev, pretežno samozaposlenih, ki skrbijo za delovanje športnih aktivnosti. Iz navedenega so izvzeti vsi zaposleni športniki in trenerji v javni upravi na ministrstvih in trenerji zaposleni v nacionalnih panožnih športnih šolah. Samo med sodelujočimi organizacijami v naši poizvedbi je </w:t>
      </w:r>
      <w:r w:rsidRPr="00B20835">
        <w:rPr>
          <w:rFonts w:ascii="Arial" w:hAnsi="Arial" w:cs="Arial"/>
          <w:b/>
          <w:bCs/>
          <w:sz w:val="20"/>
          <w:szCs w:val="20"/>
          <w:shd w:val="clear" w:color="auto" w:fill="FFFFFF"/>
        </w:rPr>
        <w:t>predviden izpad prihodkov skoraj 25.500.000,00€</w:t>
      </w:r>
    </w:p>
    <w:p w14:paraId="6989FF68" w14:textId="34E1CA9A" w:rsidR="00934BDA" w:rsidRPr="00A303C8" w:rsidRDefault="00934BDA" w:rsidP="006F678A">
      <w:pPr>
        <w:jc w:val="both"/>
        <w:rPr>
          <w:rFonts w:ascii="Arial" w:eastAsia="Times New Roman" w:hAnsi="Arial" w:cs="Arial"/>
          <w:sz w:val="20"/>
          <w:szCs w:val="20"/>
          <w:lang w:eastAsia="sl-SI"/>
        </w:rPr>
      </w:pPr>
      <w:r w:rsidRPr="00A303C8">
        <w:rPr>
          <w:rStyle w:val="normaltextrun"/>
          <w:rFonts w:ascii="Arial" w:hAnsi="Arial" w:cs="Arial"/>
          <w:sz w:val="20"/>
          <w:szCs w:val="20"/>
        </w:rPr>
        <w:t xml:space="preserve">Med 17. in 24. novembrom 2020 smo ponovno izvedlo anketo v kateri je sodelovalo </w:t>
      </w:r>
      <w:r w:rsidRPr="00B20835">
        <w:rPr>
          <w:rStyle w:val="normaltextrun"/>
          <w:rFonts w:ascii="Arial" w:hAnsi="Arial" w:cs="Arial"/>
          <w:b/>
          <w:bCs/>
          <w:sz w:val="20"/>
          <w:szCs w:val="20"/>
        </w:rPr>
        <w:t>333 športnih organizacij</w:t>
      </w:r>
      <w:r w:rsidRPr="00A303C8">
        <w:rPr>
          <w:rStyle w:val="normaltextrun"/>
          <w:rFonts w:ascii="Arial" w:hAnsi="Arial" w:cs="Arial"/>
          <w:sz w:val="20"/>
          <w:szCs w:val="20"/>
        </w:rPr>
        <w:t>. Športne organizacije so navedle, da so kot posledica epidemije doživele skupni izpad v višini </w:t>
      </w:r>
      <w:r w:rsidR="006F678A" w:rsidRPr="00A303C8">
        <w:rPr>
          <w:rFonts w:ascii="Arial" w:eastAsia="Times New Roman" w:hAnsi="Arial" w:cs="Arial"/>
          <w:b/>
          <w:bCs/>
          <w:sz w:val="20"/>
          <w:szCs w:val="20"/>
          <w:lang w:eastAsia="sl-SI"/>
        </w:rPr>
        <w:t>22.083.515,00 €</w:t>
      </w:r>
      <w:r w:rsidRPr="00A303C8">
        <w:rPr>
          <w:rStyle w:val="normaltextrun"/>
          <w:rFonts w:ascii="Arial" w:hAnsi="Arial" w:cs="Arial"/>
          <w:b/>
          <w:bCs/>
          <w:sz w:val="20"/>
          <w:szCs w:val="20"/>
        </w:rPr>
        <w:t>. </w:t>
      </w:r>
      <w:r w:rsidRPr="00A303C8">
        <w:rPr>
          <w:rStyle w:val="normaltextrun"/>
          <w:rFonts w:ascii="Arial" w:hAnsi="Arial" w:cs="Arial"/>
          <w:sz w:val="20"/>
          <w:szCs w:val="20"/>
        </w:rPr>
        <w:t xml:space="preserve">Podrobneje so športne organizacije navedle, da imajo </w:t>
      </w:r>
      <w:r w:rsidRPr="000B677C">
        <w:rPr>
          <w:rStyle w:val="normaltextrun"/>
          <w:rFonts w:ascii="Arial" w:hAnsi="Arial" w:cs="Arial"/>
          <w:b/>
          <w:bCs/>
          <w:sz w:val="20"/>
          <w:szCs w:val="20"/>
        </w:rPr>
        <w:t>izpad sredstev sponzorstev v višini </w:t>
      </w:r>
      <w:r w:rsidR="006F678A" w:rsidRPr="000B677C">
        <w:rPr>
          <w:rFonts w:ascii="Arial" w:eastAsia="Times New Roman" w:hAnsi="Arial" w:cs="Arial"/>
          <w:b/>
          <w:bCs/>
          <w:sz w:val="20"/>
          <w:szCs w:val="20"/>
          <w:lang w:eastAsia="sl-SI"/>
        </w:rPr>
        <w:t>6.300.902,00</w:t>
      </w:r>
      <w:r w:rsidR="006F678A" w:rsidRPr="00A303C8">
        <w:rPr>
          <w:rFonts w:ascii="Arial" w:eastAsia="Times New Roman" w:hAnsi="Arial" w:cs="Arial"/>
          <w:sz w:val="20"/>
          <w:szCs w:val="20"/>
          <w:lang w:eastAsia="sl-SI"/>
        </w:rPr>
        <w:t xml:space="preserve"> €</w:t>
      </w:r>
      <w:r w:rsidRPr="00A303C8">
        <w:rPr>
          <w:rStyle w:val="normaltextrun"/>
          <w:rFonts w:ascii="Arial" w:hAnsi="Arial" w:cs="Arial"/>
          <w:sz w:val="20"/>
          <w:szCs w:val="20"/>
        </w:rPr>
        <w:t>, </w:t>
      </w:r>
      <w:r w:rsidRPr="000B677C">
        <w:rPr>
          <w:rStyle w:val="normaltextrun"/>
          <w:rFonts w:ascii="Arial" w:hAnsi="Arial" w:cs="Arial"/>
          <w:b/>
          <w:bCs/>
          <w:sz w:val="20"/>
          <w:szCs w:val="20"/>
        </w:rPr>
        <w:t>izpad donacij v višini </w:t>
      </w:r>
      <w:r w:rsidR="006F678A" w:rsidRPr="000B677C">
        <w:rPr>
          <w:rFonts w:ascii="Arial" w:eastAsia="Times New Roman" w:hAnsi="Arial" w:cs="Arial"/>
          <w:b/>
          <w:bCs/>
          <w:sz w:val="20"/>
          <w:szCs w:val="20"/>
          <w:lang w:eastAsia="sl-SI"/>
        </w:rPr>
        <w:t>977.075,00 €</w:t>
      </w:r>
      <w:r w:rsidR="006F678A" w:rsidRPr="00A303C8">
        <w:rPr>
          <w:rStyle w:val="normaltextrun"/>
          <w:rFonts w:ascii="Arial" w:hAnsi="Arial" w:cs="Arial"/>
          <w:sz w:val="20"/>
          <w:szCs w:val="20"/>
        </w:rPr>
        <w:t xml:space="preserve">, </w:t>
      </w:r>
      <w:r w:rsidRPr="000B677C">
        <w:rPr>
          <w:rStyle w:val="normaltextrun"/>
          <w:rFonts w:ascii="Arial" w:hAnsi="Arial" w:cs="Arial"/>
          <w:b/>
          <w:bCs/>
          <w:sz w:val="20"/>
          <w:szCs w:val="20"/>
        </w:rPr>
        <w:t>izpad </w:t>
      </w:r>
      <w:proofErr w:type="spellStart"/>
      <w:r w:rsidRPr="000B677C">
        <w:rPr>
          <w:rStyle w:val="normaltextrun"/>
          <w:rFonts w:ascii="Arial" w:hAnsi="Arial" w:cs="Arial"/>
          <w:b/>
          <w:bCs/>
          <w:sz w:val="20"/>
          <w:szCs w:val="20"/>
        </w:rPr>
        <w:t>vadnin</w:t>
      </w:r>
      <w:proofErr w:type="spellEnd"/>
      <w:r w:rsidRPr="000B677C">
        <w:rPr>
          <w:rStyle w:val="normaltextrun"/>
          <w:rFonts w:ascii="Arial" w:hAnsi="Arial" w:cs="Arial"/>
          <w:b/>
          <w:bCs/>
          <w:sz w:val="20"/>
          <w:szCs w:val="20"/>
        </w:rPr>
        <w:t> v višini </w:t>
      </w:r>
      <w:r w:rsidR="006F678A" w:rsidRPr="000B677C">
        <w:rPr>
          <w:rFonts w:ascii="Arial" w:eastAsia="Times New Roman" w:hAnsi="Arial" w:cs="Arial"/>
          <w:b/>
          <w:bCs/>
          <w:sz w:val="20"/>
          <w:szCs w:val="20"/>
          <w:lang w:eastAsia="sl-SI"/>
        </w:rPr>
        <w:t>2.935.534,00 €</w:t>
      </w:r>
      <w:r w:rsidRPr="00A303C8">
        <w:rPr>
          <w:rStyle w:val="normaltextrun"/>
          <w:rFonts w:ascii="Arial" w:hAnsi="Arial" w:cs="Arial"/>
          <w:sz w:val="20"/>
          <w:szCs w:val="20"/>
        </w:rPr>
        <w:t xml:space="preserve">, izpad </w:t>
      </w:r>
      <w:r w:rsidRPr="000B677C">
        <w:rPr>
          <w:rStyle w:val="normaltextrun"/>
          <w:rFonts w:ascii="Arial" w:hAnsi="Arial" w:cs="Arial"/>
          <w:b/>
          <w:bCs/>
          <w:sz w:val="20"/>
          <w:szCs w:val="20"/>
        </w:rPr>
        <w:t>vstopnic na športne dogodke </w:t>
      </w:r>
      <w:r w:rsidR="006F678A" w:rsidRPr="000B677C">
        <w:rPr>
          <w:rFonts w:ascii="Arial" w:eastAsia="Times New Roman" w:hAnsi="Arial" w:cs="Arial"/>
          <w:b/>
          <w:bCs/>
          <w:sz w:val="20"/>
          <w:szCs w:val="20"/>
          <w:lang w:eastAsia="sl-SI"/>
        </w:rPr>
        <w:t>3.512.610,00 €</w:t>
      </w:r>
      <w:r w:rsidRPr="00A303C8">
        <w:rPr>
          <w:rStyle w:val="normaltextrun"/>
          <w:rFonts w:ascii="Arial" w:hAnsi="Arial" w:cs="Arial"/>
          <w:sz w:val="20"/>
          <w:szCs w:val="20"/>
        </w:rPr>
        <w:t xml:space="preserve">, izpad, ki je posledica </w:t>
      </w:r>
      <w:r w:rsidRPr="000B677C">
        <w:rPr>
          <w:rStyle w:val="normaltextrun"/>
          <w:rFonts w:ascii="Arial" w:hAnsi="Arial" w:cs="Arial"/>
          <w:b/>
          <w:bCs/>
          <w:sz w:val="20"/>
          <w:szCs w:val="20"/>
        </w:rPr>
        <w:t>odpovedi športnih dogodkov </w:t>
      </w:r>
      <w:r w:rsidR="006F678A" w:rsidRPr="000B677C">
        <w:rPr>
          <w:rFonts w:ascii="Arial" w:eastAsia="Times New Roman" w:hAnsi="Arial" w:cs="Arial"/>
          <w:b/>
          <w:bCs/>
          <w:sz w:val="20"/>
          <w:szCs w:val="20"/>
          <w:lang w:eastAsia="sl-SI"/>
        </w:rPr>
        <w:t>4.402.614,00 €</w:t>
      </w:r>
      <w:r w:rsidRPr="00A303C8">
        <w:rPr>
          <w:rStyle w:val="normaltextrun"/>
          <w:rFonts w:ascii="Arial" w:hAnsi="Arial" w:cs="Arial"/>
          <w:sz w:val="20"/>
          <w:szCs w:val="20"/>
        </w:rPr>
        <w:t xml:space="preserve">, izpad </w:t>
      </w:r>
      <w:r w:rsidRPr="000B677C">
        <w:rPr>
          <w:rStyle w:val="normaltextrun"/>
          <w:rFonts w:ascii="Arial" w:hAnsi="Arial" w:cs="Arial"/>
          <w:b/>
          <w:bCs/>
          <w:sz w:val="20"/>
          <w:szCs w:val="20"/>
        </w:rPr>
        <w:t>TV prenosov v višini </w:t>
      </w:r>
      <w:r w:rsidR="006F678A" w:rsidRPr="000B677C">
        <w:rPr>
          <w:rFonts w:ascii="Arial" w:eastAsia="Times New Roman" w:hAnsi="Arial" w:cs="Arial"/>
          <w:b/>
          <w:bCs/>
          <w:sz w:val="20"/>
          <w:szCs w:val="20"/>
          <w:lang w:eastAsia="sl-SI"/>
        </w:rPr>
        <w:t>2.014.020,00 €</w:t>
      </w:r>
      <w:r w:rsidRPr="00A303C8">
        <w:rPr>
          <w:rStyle w:val="normaltextrun"/>
          <w:rFonts w:ascii="Arial" w:hAnsi="Arial" w:cs="Arial"/>
          <w:sz w:val="20"/>
          <w:szCs w:val="20"/>
        </w:rPr>
        <w:t xml:space="preserve">, izpad iz naslova </w:t>
      </w:r>
      <w:r w:rsidRPr="000B677C">
        <w:rPr>
          <w:rStyle w:val="normaltextrun"/>
          <w:rFonts w:ascii="Arial" w:hAnsi="Arial" w:cs="Arial"/>
          <w:b/>
          <w:bCs/>
          <w:sz w:val="20"/>
          <w:szCs w:val="20"/>
        </w:rPr>
        <w:t>oddajanja športnih objektov v višini </w:t>
      </w:r>
      <w:r w:rsidR="006F678A" w:rsidRPr="000B677C">
        <w:rPr>
          <w:rFonts w:ascii="Arial" w:eastAsia="Times New Roman" w:hAnsi="Arial" w:cs="Arial"/>
          <w:b/>
          <w:bCs/>
          <w:sz w:val="20"/>
          <w:szCs w:val="20"/>
          <w:lang w:eastAsia="sl-SI"/>
        </w:rPr>
        <w:t>244.250,00 €</w:t>
      </w:r>
      <w:r w:rsidRPr="00A303C8">
        <w:rPr>
          <w:rStyle w:val="normaltextrun"/>
          <w:rFonts w:ascii="Arial" w:hAnsi="Arial" w:cs="Arial"/>
          <w:sz w:val="20"/>
          <w:szCs w:val="20"/>
        </w:rPr>
        <w:t xml:space="preserve"> ter izpad iz drugih </w:t>
      </w:r>
      <w:r w:rsidR="00A9531A">
        <w:rPr>
          <w:rStyle w:val="normaltextrun"/>
          <w:rFonts w:ascii="Arial" w:hAnsi="Arial" w:cs="Arial"/>
          <w:sz w:val="20"/>
          <w:szCs w:val="20"/>
        </w:rPr>
        <w:t>razlogov</w:t>
      </w:r>
      <w:r w:rsidRPr="00A303C8">
        <w:rPr>
          <w:rStyle w:val="normaltextrun"/>
          <w:rFonts w:ascii="Arial" w:hAnsi="Arial" w:cs="Arial"/>
          <w:sz w:val="20"/>
          <w:szCs w:val="20"/>
        </w:rPr>
        <w:t xml:space="preserve"> (sredstva občin, prodaja in izposoja športne opreme, ipd.) v višini </w:t>
      </w:r>
      <w:r w:rsidR="006F678A" w:rsidRPr="00A9531A">
        <w:rPr>
          <w:rFonts w:ascii="Arial" w:eastAsia="Times New Roman" w:hAnsi="Arial" w:cs="Arial"/>
          <w:b/>
          <w:bCs/>
          <w:sz w:val="20"/>
          <w:szCs w:val="20"/>
          <w:lang w:eastAsia="sl-SI"/>
        </w:rPr>
        <w:t>1.696.510,00 €.</w:t>
      </w:r>
      <w:r w:rsidRPr="00A303C8">
        <w:rPr>
          <w:rStyle w:val="eop"/>
          <w:rFonts w:ascii="Arial" w:hAnsi="Arial" w:cs="Arial"/>
          <w:sz w:val="20"/>
          <w:szCs w:val="20"/>
        </w:rPr>
        <w:t> </w:t>
      </w:r>
    </w:p>
    <w:p w14:paraId="6E181DEF" w14:textId="77777777" w:rsidR="00934BDA" w:rsidRPr="00A303C8" w:rsidRDefault="00934BDA" w:rsidP="00934BDA">
      <w:pPr>
        <w:pStyle w:val="paragraph"/>
        <w:spacing w:before="0" w:beforeAutospacing="0" w:after="0" w:afterAutospacing="0"/>
        <w:jc w:val="both"/>
        <w:textAlignment w:val="baseline"/>
        <w:rPr>
          <w:rFonts w:ascii="Arial" w:hAnsi="Arial" w:cs="Arial"/>
          <w:sz w:val="20"/>
          <w:szCs w:val="20"/>
        </w:rPr>
      </w:pPr>
      <w:r w:rsidRPr="00A303C8">
        <w:rPr>
          <w:rStyle w:val="eop"/>
          <w:rFonts w:ascii="Arial" w:hAnsi="Arial" w:cs="Arial"/>
          <w:sz w:val="20"/>
          <w:szCs w:val="20"/>
        </w:rPr>
        <w:t> </w:t>
      </w:r>
    </w:p>
    <w:p w14:paraId="2E413BE8" w14:textId="3445F844" w:rsidR="00934BDA" w:rsidRPr="00A303C8" w:rsidRDefault="00934BDA" w:rsidP="006F678A">
      <w:pPr>
        <w:jc w:val="both"/>
        <w:rPr>
          <w:rStyle w:val="eop"/>
          <w:rFonts w:ascii="Arial" w:hAnsi="Arial" w:cs="Arial"/>
          <w:sz w:val="20"/>
          <w:szCs w:val="20"/>
        </w:rPr>
      </w:pPr>
      <w:r w:rsidRPr="00A303C8">
        <w:rPr>
          <w:rStyle w:val="normaltextrun"/>
          <w:rFonts w:ascii="Arial" w:hAnsi="Arial" w:cs="Arial"/>
          <w:sz w:val="20"/>
          <w:szCs w:val="20"/>
        </w:rPr>
        <w:t xml:space="preserve">Na drugi strani so športne organizacije </w:t>
      </w:r>
      <w:r w:rsidR="0009194D">
        <w:rPr>
          <w:rStyle w:val="normaltextrun"/>
          <w:rFonts w:ascii="Arial" w:hAnsi="Arial" w:cs="Arial"/>
          <w:sz w:val="20"/>
          <w:szCs w:val="20"/>
        </w:rPr>
        <w:t>za</w:t>
      </w:r>
      <w:r w:rsidRPr="00A303C8">
        <w:rPr>
          <w:rStyle w:val="normaltextrun"/>
          <w:rFonts w:ascii="Arial" w:hAnsi="Arial" w:cs="Arial"/>
          <w:sz w:val="20"/>
          <w:szCs w:val="20"/>
        </w:rPr>
        <w:t xml:space="preserve">beležile nepredvidene </w:t>
      </w:r>
      <w:r w:rsidR="0009194D">
        <w:rPr>
          <w:rStyle w:val="normaltextrun"/>
          <w:rFonts w:ascii="Arial" w:hAnsi="Arial" w:cs="Arial"/>
          <w:sz w:val="20"/>
          <w:szCs w:val="20"/>
        </w:rPr>
        <w:t xml:space="preserve">dodatne </w:t>
      </w:r>
      <w:r w:rsidRPr="00A9531A">
        <w:rPr>
          <w:rStyle w:val="normaltextrun"/>
          <w:rFonts w:ascii="Arial" w:hAnsi="Arial" w:cs="Arial"/>
          <w:b/>
          <w:bCs/>
          <w:sz w:val="20"/>
          <w:szCs w:val="20"/>
        </w:rPr>
        <w:t>višje stroške</w:t>
      </w:r>
      <w:r w:rsidRPr="00A303C8">
        <w:rPr>
          <w:rStyle w:val="normaltextrun"/>
          <w:rFonts w:ascii="Arial" w:hAnsi="Arial" w:cs="Arial"/>
          <w:sz w:val="20"/>
          <w:szCs w:val="20"/>
        </w:rPr>
        <w:t xml:space="preserve"> zaradi posledice epidemije</w:t>
      </w:r>
      <w:r w:rsidR="0009194D">
        <w:rPr>
          <w:rStyle w:val="normaltextrun"/>
          <w:rFonts w:ascii="Arial" w:hAnsi="Arial" w:cs="Arial"/>
          <w:sz w:val="20"/>
          <w:szCs w:val="20"/>
        </w:rPr>
        <w:t>,</w:t>
      </w:r>
      <w:r w:rsidRPr="00A303C8">
        <w:rPr>
          <w:rStyle w:val="normaltextrun"/>
          <w:rFonts w:ascii="Arial" w:hAnsi="Arial" w:cs="Arial"/>
          <w:sz w:val="20"/>
          <w:szCs w:val="20"/>
        </w:rPr>
        <w:t xml:space="preserve"> v skupnem znesku </w:t>
      </w:r>
      <w:r w:rsidR="006F678A" w:rsidRPr="00A303C8">
        <w:rPr>
          <w:rFonts w:ascii="Arial" w:eastAsia="Times New Roman" w:hAnsi="Arial" w:cs="Arial"/>
          <w:b/>
          <w:bCs/>
          <w:sz w:val="20"/>
          <w:szCs w:val="20"/>
          <w:lang w:eastAsia="sl-SI"/>
        </w:rPr>
        <w:t>1.561.138,00 €</w:t>
      </w:r>
      <w:r w:rsidRPr="00A303C8">
        <w:rPr>
          <w:rStyle w:val="normaltextrun"/>
          <w:rFonts w:ascii="Arial" w:hAnsi="Arial" w:cs="Arial"/>
          <w:b/>
          <w:bCs/>
          <w:sz w:val="20"/>
          <w:szCs w:val="20"/>
        </w:rPr>
        <w:t>, </w:t>
      </w:r>
      <w:r w:rsidRPr="00A303C8">
        <w:rPr>
          <w:rStyle w:val="normaltextrun"/>
          <w:rFonts w:ascii="Arial" w:hAnsi="Arial" w:cs="Arial"/>
          <w:sz w:val="20"/>
          <w:szCs w:val="20"/>
        </w:rPr>
        <w:t>od tega </w:t>
      </w:r>
      <w:r w:rsidR="006F678A" w:rsidRPr="0009194D">
        <w:rPr>
          <w:rFonts w:ascii="Arial" w:eastAsia="Times New Roman" w:hAnsi="Arial" w:cs="Arial"/>
          <w:b/>
          <w:bCs/>
          <w:sz w:val="20"/>
          <w:szCs w:val="20"/>
          <w:lang w:eastAsia="sl-SI"/>
        </w:rPr>
        <w:t xml:space="preserve">908.378,00 € </w:t>
      </w:r>
      <w:r w:rsidRPr="0009194D">
        <w:rPr>
          <w:rStyle w:val="normaltextrun"/>
          <w:rFonts w:ascii="Arial" w:hAnsi="Arial" w:cs="Arial"/>
          <w:b/>
          <w:bCs/>
          <w:sz w:val="20"/>
          <w:szCs w:val="20"/>
        </w:rPr>
        <w:t>za izvajanje testov</w:t>
      </w:r>
      <w:r w:rsidRPr="00A303C8">
        <w:rPr>
          <w:rStyle w:val="normaltextrun"/>
          <w:rFonts w:ascii="Arial" w:hAnsi="Arial" w:cs="Arial"/>
          <w:sz w:val="20"/>
          <w:szCs w:val="20"/>
        </w:rPr>
        <w:t xml:space="preserve"> na prisotnost COVID-19, </w:t>
      </w:r>
      <w:r w:rsidR="006F678A" w:rsidRPr="0009194D">
        <w:rPr>
          <w:rFonts w:ascii="Arial" w:eastAsia="Times New Roman" w:hAnsi="Arial" w:cs="Arial"/>
          <w:b/>
          <w:bCs/>
          <w:sz w:val="20"/>
          <w:szCs w:val="20"/>
          <w:lang w:eastAsia="sl-SI"/>
        </w:rPr>
        <w:t xml:space="preserve">367.719,00 € </w:t>
      </w:r>
      <w:r w:rsidRPr="0009194D">
        <w:rPr>
          <w:rStyle w:val="normaltextrun"/>
          <w:rFonts w:ascii="Arial" w:hAnsi="Arial" w:cs="Arial"/>
          <w:b/>
          <w:bCs/>
          <w:sz w:val="20"/>
          <w:szCs w:val="20"/>
        </w:rPr>
        <w:t>za nakup zaščitne opreme</w:t>
      </w:r>
      <w:r w:rsidRPr="00A303C8">
        <w:rPr>
          <w:rStyle w:val="normaltextrun"/>
          <w:rFonts w:ascii="Arial" w:hAnsi="Arial" w:cs="Arial"/>
          <w:sz w:val="20"/>
          <w:szCs w:val="20"/>
        </w:rPr>
        <w:t xml:space="preserve"> in </w:t>
      </w:r>
      <w:r w:rsidRPr="0009194D">
        <w:rPr>
          <w:rStyle w:val="normaltextrun"/>
          <w:rFonts w:ascii="Arial" w:hAnsi="Arial" w:cs="Arial"/>
          <w:b/>
          <w:bCs/>
          <w:sz w:val="20"/>
          <w:szCs w:val="20"/>
        </w:rPr>
        <w:t>dezinfekcijskih sredstev ter </w:t>
      </w:r>
      <w:r w:rsidR="006F678A" w:rsidRPr="0009194D">
        <w:rPr>
          <w:rFonts w:ascii="Arial" w:eastAsia="Times New Roman" w:hAnsi="Arial" w:cs="Arial"/>
          <w:b/>
          <w:bCs/>
          <w:sz w:val="20"/>
          <w:szCs w:val="20"/>
          <w:lang w:eastAsia="sl-SI"/>
        </w:rPr>
        <w:t>285.041,00 €</w:t>
      </w:r>
      <w:r w:rsidRPr="00A303C8">
        <w:rPr>
          <w:rStyle w:val="normaltextrun"/>
          <w:rFonts w:ascii="Arial" w:hAnsi="Arial" w:cs="Arial"/>
          <w:sz w:val="20"/>
          <w:szCs w:val="20"/>
        </w:rPr>
        <w:t> za druge nepredvidene stroške, ki so nastali kot posledica epidemije, kot na primer izvajanje predpisanih ukrepov NIJZ za preprečevanje širjenje SARS-CoV-2 (COVID-19), sprememba režimov potovanj, prilagajanja prenosov športnih dogodkov zaradi prepovedi gledalcev in podobno.</w:t>
      </w:r>
      <w:r w:rsidRPr="00A303C8">
        <w:rPr>
          <w:rStyle w:val="eop"/>
          <w:rFonts w:ascii="Arial" w:hAnsi="Arial" w:cs="Arial"/>
          <w:sz w:val="20"/>
          <w:szCs w:val="20"/>
        </w:rPr>
        <w:t> </w:t>
      </w:r>
    </w:p>
    <w:p w14:paraId="0BE35D1E" w14:textId="77777777" w:rsidR="00934BDA" w:rsidRPr="00A303C8" w:rsidRDefault="00934BDA" w:rsidP="00934BDA">
      <w:pPr>
        <w:pStyle w:val="paragraph"/>
        <w:spacing w:before="0" w:beforeAutospacing="0" w:after="0" w:afterAutospacing="0"/>
        <w:jc w:val="both"/>
        <w:textAlignment w:val="baseline"/>
        <w:rPr>
          <w:rFonts w:ascii="Arial" w:hAnsi="Arial" w:cs="Arial"/>
          <w:sz w:val="20"/>
          <w:szCs w:val="20"/>
        </w:rPr>
      </w:pPr>
    </w:p>
    <w:p w14:paraId="13355511" w14:textId="5092FF83" w:rsidR="00934BDA" w:rsidRPr="00A303C8" w:rsidRDefault="00934BDA" w:rsidP="00A303C8">
      <w:pPr>
        <w:jc w:val="both"/>
        <w:rPr>
          <w:rFonts w:ascii="Arial" w:hAnsi="Arial" w:cs="Arial"/>
          <w:sz w:val="20"/>
          <w:szCs w:val="20"/>
        </w:rPr>
      </w:pPr>
      <w:r w:rsidRPr="00A303C8">
        <w:rPr>
          <w:rStyle w:val="normaltextrun"/>
          <w:rFonts w:ascii="Arial" w:hAnsi="Arial" w:cs="Arial"/>
          <w:sz w:val="20"/>
          <w:szCs w:val="20"/>
        </w:rPr>
        <w:t xml:space="preserve">Šport je tako kot tudi druge panoge zaradi nastale situacije utrpel množično odpuščanje, saj so športne organizacije navedle, da je </w:t>
      </w:r>
      <w:r w:rsidRPr="00A303C8">
        <w:rPr>
          <w:rFonts w:ascii="Arial" w:eastAsia="Times New Roman" w:hAnsi="Arial" w:cs="Arial"/>
          <w:b/>
          <w:bCs/>
          <w:sz w:val="20"/>
          <w:szCs w:val="20"/>
          <w:lang w:eastAsia="sl-SI"/>
        </w:rPr>
        <w:t>2</w:t>
      </w:r>
      <w:r w:rsidR="00A303C8" w:rsidRPr="00A303C8">
        <w:rPr>
          <w:rFonts w:ascii="Arial" w:eastAsia="Times New Roman" w:hAnsi="Arial" w:cs="Arial"/>
          <w:b/>
          <w:bCs/>
          <w:sz w:val="20"/>
          <w:szCs w:val="20"/>
          <w:lang w:eastAsia="sl-SI"/>
        </w:rPr>
        <w:t>6</w:t>
      </w:r>
      <w:r w:rsidRPr="00A303C8">
        <w:rPr>
          <w:rFonts w:ascii="Arial" w:eastAsia="Times New Roman" w:hAnsi="Arial" w:cs="Arial"/>
          <w:b/>
          <w:bCs/>
          <w:sz w:val="20"/>
          <w:szCs w:val="20"/>
          <w:lang w:eastAsia="sl-SI"/>
        </w:rPr>
        <w:t xml:space="preserve">% </w:t>
      </w:r>
      <w:r w:rsidRPr="00A303C8">
        <w:rPr>
          <w:rStyle w:val="normaltextrun"/>
          <w:rFonts w:ascii="Arial" w:hAnsi="Arial" w:cs="Arial"/>
          <w:sz w:val="20"/>
          <w:szCs w:val="20"/>
        </w:rPr>
        <w:t>organizacij zaradi epidemije prekinil</w:t>
      </w:r>
      <w:r w:rsidR="00D8443F">
        <w:rPr>
          <w:rStyle w:val="normaltextrun"/>
          <w:rFonts w:ascii="Arial" w:hAnsi="Arial" w:cs="Arial"/>
          <w:sz w:val="20"/>
          <w:szCs w:val="20"/>
        </w:rPr>
        <w:t>o</w:t>
      </w:r>
      <w:r w:rsidRPr="00A303C8">
        <w:rPr>
          <w:rStyle w:val="normaltextrun"/>
          <w:rFonts w:ascii="Arial" w:hAnsi="Arial" w:cs="Arial"/>
          <w:sz w:val="20"/>
          <w:szCs w:val="20"/>
        </w:rPr>
        <w:t xml:space="preserve"> sodelovanje s športnimi delavci in je tako brez </w:t>
      </w:r>
      <w:r w:rsidR="001E2783">
        <w:rPr>
          <w:rStyle w:val="normaltextrun"/>
          <w:rFonts w:ascii="Arial" w:hAnsi="Arial" w:cs="Arial"/>
          <w:sz w:val="20"/>
          <w:szCs w:val="20"/>
        </w:rPr>
        <w:t>dela zaenkrat</w:t>
      </w:r>
      <w:r w:rsidRPr="00A303C8">
        <w:rPr>
          <w:rStyle w:val="normaltextrun"/>
          <w:rFonts w:ascii="Arial" w:hAnsi="Arial" w:cs="Arial"/>
          <w:sz w:val="20"/>
          <w:szCs w:val="20"/>
        </w:rPr>
        <w:t xml:space="preserve"> ostalo </w:t>
      </w:r>
      <w:r w:rsidR="00A303C8" w:rsidRPr="00A303C8">
        <w:rPr>
          <w:rFonts w:ascii="Arial" w:eastAsia="Times New Roman" w:hAnsi="Arial" w:cs="Arial"/>
          <w:b/>
          <w:bCs/>
          <w:sz w:val="20"/>
          <w:szCs w:val="20"/>
          <w:lang w:eastAsia="sl-SI"/>
        </w:rPr>
        <w:t>242</w:t>
      </w:r>
      <w:r w:rsidR="007E23C3">
        <w:rPr>
          <w:rFonts w:ascii="Arial" w:eastAsia="Times New Roman" w:hAnsi="Arial" w:cs="Arial"/>
          <w:b/>
          <w:bCs/>
          <w:sz w:val="20"/>
          <w:szCs w:val="20"/>
          <w:lang w:eastAsia="sl-SI"/>
        </w:rPr>
        <w:t xml:space="preserve"> </w:t>
      </w:r>
      <w:r w:rsidRPr="00A303C8">
        <w:rPr>
          <w:rStyle w:val="normaltextrun"/>
          <w:rFonts w:ascii="Arial" w:hAnsi="Arial" w:cs="Arial"/>
          <w:sz w:val="20"/>
          <w:szCs w:val="20"/>
        </w:rPr>
        <w:t>športnih delavcev.</w:t>
      </w:r>
      <w:r w:rsidRPr="00A303C8">
        <w:rPr>
          <w:rStyle w:val="eop"/>
          <w:rFonts w:ascii="Arial" w:hAnsi="Arial" w:cs="Arial"/>
          <w:sz w:val="20"/>
          <w:szCs w:val="20"/>
        </w:rPr>
        <w:t> </w:t>
      </w:r>
      <w:r w:rsidR="00A303C8" w:rsidRPr="00A303C8">
        <w:rPr>
          <w:rFonts w:ascii="Arial" w:hAnsi="Arial" w:cs="Arial"/>
          <w:sz w:val="20"/>
          <w:szCs w:val="20"/>
          <w:shd w:val="clear" w:color="auto" w:fill="FFFFFF"/>
        </w:rPr>
        <w:t>Ocenjujemo, da je s pripravo in sprejetjem ukrepov za ohranjanje delovnih mest športnih organizacij in športnih delavcev bil preprečen črn scenarij.</w:t>
      </w:r>
    </w:p>
    <w:p w14:paraId="0A44FF33" w14:textId="4259AEF2" w:rsidR="00934BDA" w:rsidRPr="00A303C8" w:rsidRDefault="00934BDA" w:rsidP="00934BDA">
      <w:pPr>
        <w:jc w:val="both"/>
        <w:rPr>
          <w:rFonts w:ascii="Arial" w:eastAsia="Times New Roman" w:hAnsi="Arial" w:cs="Arial"/>
          <w:b/>
          <w:bCs/>
          <w:sz w:val="20"/>
          <w:szCs w:val="20"/>
          <w:lang w:eastAsia="sl-SI"/>
        </w:rPr>
      </w:pPr>
      <w:r w:rsidRPr="00A303C8">
        <w:rPr>
          <w:rStyle w:val="normaltextrun"/>
          <w:rFonts w:ascii="Arial" w:hAnsi="Arial" w:cs="Arial"/>
          <w:sz w:val="20"/>
          <w:szCs w:val="20"/>
        </w:rPr>
        <w:t xml:space="preserve">Prav tako pa tudi niso optimistični obeti za prihodnje leto, saj so športne organizacije na podlagi dosedanjih dogovorov že </w:t>
      </w:r>
      <w:r w:rsidRPr="00DA118A">
        <w:rPr>
          <w:rStyle w:val="normaltextrun"/>
          <w:rFonts w:ascii="Arial" w:hAnsi="Arial" w:cs="Arial"/>
          <w:b/>
          <w:bCs/>
          <w:sz w:val="20"/>
          <w:szCs w:val="20"/>
        </w:rPr>
        <w:t>predvidele izpad prihodkov sponzorjev v letu 2021 v višini </w:t>
      </w:r>
      <w:r w:rsidR="006E44E7">
        <w:rPr>
          <w:rStyle w:val="normaltextrun"/>
          <w:rFonts w:ascii="Arial" w:hAnsi="Arial" w:cs="Arial"/>
          <w:b/>
          <w:bCs/>
          <w:sz w:val="20"/>
          <w:szCs w:val="20"/>
        </w:rPr>
        <w:t xml:space="preserve">najmanj </w:t>
      </w:r>
      <w:r w:rsidR="00A303C8" w:rsidRPr="00DA118A">
        <w:rPr>
          <w:rFonts w:ascii="Arial" w:eastAsia="Times New Roman" w:hAnsi="Arial" w:cs="Arial"/>
          <w:b/>
          <w:bCs/>
          <w:sz w:val="20"/>
          <w:szCs w:val="20"/>
          <w:lang w:eastAsia="sl-SI"/>
        </w:rPr>
        <w:t>7.473.600,00€</w:t>
      </w:r>
      <w:r w:rsidRPr="00A303C8">
        <w:rPr>
          <w:rStyle w:val="normaltextrun"/>
          <w:rFonts w:ascii="Arial" w:hAnsi="Arial" w:cs="Arial"/>
          <w:b/>
          <w:bCs/>
          <w:sz w:val="20"/>
          <w:szCs w:val="20"/>
        </w:rPr>
        <w:t>. </w:t>
      </w:r>
      <w:r w:rsidRPr="00A303C8">
        <w:rPr>
          <w:rStyle w:val="normaltextrun"/>
          <w:rFonts w:ascii="Arial" w:hAnsi="Arial" w:cs="Arial"/>
          <w:sz w:val="20"/>
          <w:szCs w:val="20"/>
        </w:rPr>
        <w:t>Izpad sponzorskih sredstev v prihodnjem letu tako predvideva kar </w:t>
      </w:r>
      <w:r w:rsidR="00A303C8" w:rsidRPr="00A303C8">
        <w:rPr>
          <w:rStyle w:val="normaltextrun"/>
          <w:rFonts w:ascii="Arial" w:hAnsi="Arial" w:cs="Arial"/>
          <w:b/>
          <w:bCs/>
          <w:sz w:val="20"/>
          <w:szCs w:val="20"/>
        </w:rPr>
        <w:t>84</w:t>
      </w:r>
      <w:r w:rsidRPr="00A303C8">
        <w:rPr>
          <w:rStyle w:val="normaltextrun"/>
          <w:rFonts w:ascii="Arial" w:hAnsi="Arial" w:cs="Arial"/>
          <w:b/>
          <w:bCs/>
          <w:sz w:val="20"/>
          <w:szCs w:val="20"/>
        </w:rPr>
        <w:t>% </w:t>
      </w:r>
      <w:r w:rsidRPr="00A303C8">
        <w:rPr>
          <w:rStyle w:val="normaltextrun"/>
          <w:rFonts w:ascii="Arial" w:hAnsi="Arial" w:cs="Arial"/>
          <w:sz w:val="20"/>
          <w:szCs w:val="20"/>
        </w:rPr>
        <w:t>športnih organizacij, ki so sodelovale v anketi.</w:t>
      </w:r>
      <w:r w:rsidRPr="00A303C8">
        <w:rPr>
          <w:rStyle w:val="eop"/>
          <w:rFonts w:ascii="Arial" w:hAnsi="Arial" w:cs="Arial"/>
          <w:sz w:val="20"/>
          <w:szCs w:val="20"/>
        </w:rPr>
        <w:t> </w:t>
      </w:r>
    </w:p>
    <w:p w14:paraId="40F0116D" w14:textId="77777777" w:rsidR="00934BDA" w:rsidRPr="00A303C8" w:rsidRDefault="00934BDA">
      <w:pPr>
        <w:rPr>
          <w:rFonts w:ascii="Arial" w:hAnsi="Arial" w:cs="Arial"/>
          <w:sz w:val="20"/>
          <w:szCs w:val="20"/>
          <w:shd w:val="clear" w:color="auto" w:fill="FFFFFF"/>
        </w:rPr>
      </w:pPr>
    </w:p>
    <w:p w14:paraId="4A5BF09B" w14:textId="116E8292" w:rsidR="001F1CEE" w:rsidRPr="00A303C8" w:rsidRDefault="00934BDA">
      <w:pPr>
        <w:rPr>
          <w:rFonts w:ascii="Arial" w:hAnsi="Arial" w:cs="Arial"/>
          <w:sz w:val="20"/>
          <w:szCs w:val="20"/>
        </w:rPr>
      </w:pPr>
      <w:r w:rsidRPr="00A303C8">
        <w:rPr>
          <w:rFonts w:ascii="Arial" w:hAnsi="Arial" w:cs="Arial"/>
          <w:sz w:val="20"/>
          <w:szCs w:val="20"/>
        </w:rPr>
        <w:t>Predlogi ukrepov OKS – ZŠZ (od 24. 3. 2020 dalje</w:t>
      </w:r>
      <w:r w:rsidR="002E55A5">
        <w:rPr>
          <w:rFonts w:ascii="Arial" w:hAnsi="Arial" w:cs="Arial"/>
          <w:sz w:val="20"/>
          <w:szCs w:val="20"/>
        </w:rPr>
        <w:t xml:space="preserve"> in njihova realizacija):</w:t>
      </w:r>
    </w:p>
    <w:tbl>
      <w:tblPr>
        <w:tblStyle w:val="Tabelamrea"/>
        <w:tblW w:w="0" w:type="auto"/>
        <w:tblLayout w:type="fixed"/>
        <w:tblLook w:val="04A0" w:firstRow="1" w:lastRow="0" w:firstColumn="1" w:lastColumn="0" w:noHBand="0" w:noVBand="1"/>
      </w:tblPr>
      <w:tblGrid>
        <w:gridCol w:w="704"/>
        <w:gridCol w:w="6662"/>
        <w:gridCol w:w="1694"/>
      </w:tblGrid>
      <w:tr w:rsidR="0A3748B4" w14:paraId="4200AB64" w14:textId="77777777" w:rsidTr="002E55A5">
        <w:tc>
          <w:tcPr>
            <w:tcW w:w="704" w:type="dxa"/>
          </w:tcPr>
          <w:p w14:paraId="716192B8" w14:textId="6449B9D3" w:rsidR="0A3748B4" w:rsidRDefault="0A3748B4" w:rsidP="0A3748B4">
            <w:pPr>
              <w:jc w:val="center"/>
            </w:pPr>
            <w:r w:rsidRPr="0A3748B4">
              <w:rPr>
                <w:rFonts w:ascii="Arial" w:eastAsia="Arial" w:hAnsi="Arial" w:cs="Arial"/>
                <w:b/>
                <w:bCs/>
                <w:sz w:val="20"/>
                <w:szCs w:val="20"/>
              </w:rPr>
              <w:t>Št.</w:t>
            </w:r>
          </w:p>
        </w:tc>
        <w:tc>
          <w:tcPr>
            <w:tcW w:w="6662" w:type="dxa"/>
          </w:tcPr>
          <w:p w14:paraId="02554620" w14:textId="4B68DD64" w:rsidR="0A3748B4" w:rsidRDefault="0A3748B4" w:rsidP="0A3748B4">
            <w:pPr>
              <w:jc w:val="center"/>
            </w:pPr>
            <w:r w:rsidRPr="0A3748B4">
              <w:rPr>
                <w:rFonts w:ascii="Arial" w:eastAsia="Arial" w:hAnsi="Arial" w:cs="Arial"/>
                <w:b/>
                <w:bCs/>
                <w:color w:val="000000" w:themeColor="text1"/>
                <w:sz w:val="20"/>
                <w:szCs w:val="20"/>
              </w:rPr>
              <w:t>Predlog ukrepa</w:t>
            </w:r>
          </w:p>
        </w:tc>
        <w:tc>
          <w:tcPr>
            <w:tcW w:w="1694" w:type="dxa"/>
            <w:vAlign w:val="center"/>
          </w:tcPr>
          <w:p w14:paraId="5A9AF125" w14:textId="5EAD9A5E" w:rsidR="0A3748B4" w:rsidRDefault="0A3748B4" w:rsidP="00FE2867">
            <w:pPr>
              <w:jc w:val="center"/>
            </w:pPr>
            <w:r w:rsidRPr="0A3748B4">
              <w:rPr>
                <w:rFonts w:ascii="Arial" w:eastAsia="Arial" w:hAnsi="Arial" w:cs="Arial"/>
                <w:b/>
                <w:bCs/>
                <w:color w:val="000000" w:themeColor="text1"/>
                <w:sz w:val="20"/>
                <w:szCs w:val="20"/>
              </w:rPr>
              <w:t>Realizirano</w:t>
            </w:r>
          </w:p>
        </w:tc>
      </w:tr>
      <w:tr w:rsidR="0A3748B4" w14:paraId="2A115DBE" w14:textId="77777777" w:rsidTr="002E55A5">
        <w:tc>
          <w:tcPr>
            <w:tcW w:w="704" w:type="dxa"/>
          </w:tcPr>
          <w:p w14:paraId="2DB29681" w14:textId="3FE2A849"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42F40477" w14:textId="761F0AC0" w:rsidR="0A3748B4" w:rsidRDefault="0A3748B4">
            <w:r w:rsidRPr="0A3748B4">
              <w:rPr>
                <w:rFonts w:ascii="Arial" w:eastAsia="Arial" w:hAnsi="Arial" w:cs="Arial"/>
                <w:sz w:val="20"/>
                <w:szCs w:val="20"/>
              </w:rPr>
              <w:t>Posebna državna pomoč za športne organizacije v višini izpada prihodkov športnih organizacij zaradi odpovedi aktivnosti</w:t>
            </w:r>
          </w:p>
        </w:tc>
        <w:tc>
          <w:tcPr>
            <w:tcW w:w="1694" w:type="dxa"/>
            <w:vAlign w:val="center"/>
          </w:tcPr>
          <w:p w14:paraId="6F3A7C92" w14:textId="61D16714" w:rsidR="0A3748B4" w:rsidRDefault="0A3748B4" w:rsidP="00FE2867">
            <w:pPr>
              <w:jc w:val="center"/>
            </w:pPr>
            <w:r w:rsidRPr="0A3748B4">
              <w:rPr>
                <w:rFonts w:ascii="Arial" w:eastAsia="Arial" w:hAnsi="Arial" w:cs="Arial"/>
                <w:sz w:val="20"/>
                <w:szCs w:val="20"/>
              </w:rPr>
              <w:t>NE</w:t>
            </w:r>
          </w:p>
        </w:tc>
      </w:tr>
      <w:tr w:rsidR="0A3748B4" w14:paraId="6BBA9607" w14:textId="77777777" w:rsidTr="002E55A5">
        <w:tc>
          <w:tcPr>
            <w:tcW w:w="704" w:type="dxa"/>
          </w:tcPr>
          <w:p w14:paraId="0D636956" w14:textId="618F8FEB"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7135471F" w14:textId="591BAF33" w:rsidR="0A3748B4" w:rsidRDefault="0A3748B4">
            <w:r w:rsidRPr="0A3748B4">
              <w:rPr>
                <w:rFonts w:ascii="Arial" w:eastAsia="Arial" w:hAnsi="Arial" w:cs="Arial"/>
                <w:sz w:val="20"/>
                <w:szCs w:val="20"/>
              </w:rPr>
              <w:t>Sprejetje ukrepa povračila nadomestila plače in oprostitev plačevanje prispevkov za socialno varnost za zaposlene v športnih organizacijah, zasebne športne delavce in poklicne športnike</w:t>
            </w:r>
          </w:p>
        </w:tc>
        <w:tc>
          <w:tcPr>
            <w:tcW w:w="1694" w:type="dxa"/>
            <w:vAlign w:val="center"/>
          </w:tcPr>
          <w:p w14:paraId="5D267128" w14:textId="2FA9E217" w:rsidR="0A3748B4" w:rsidRDefault="0A3748B4" w:rsidP="00FE2867">
            <w:pPr>
              <w:jc w:val="center"/>
            </w:pPr>
            <w:r w:rsidRPr="0A3748B4">
              <w:rPr>
                <w:rFonts w:ascii="Arial" w:eastAsia="Arial" w:hAnsi="Arial" w:cs="Arial"/>
                <w:sz w:val="20"/>
                <w:szCs w:val="20"/>
              </w:rPr>
              <w:t>DA</w:t>
            </w:r>
          </w:p>
        </w:tc>
      </w:tr>
      <w:tr w:rsidR="0A3748B4" w14:paraId="0DEC5999" w14:textId="77777777" w:rsidTr="002E55A5">
        <w:tc>
          <w:tcPr>
            <w:tcW w:w="704" w:type="dxa"/>
          </w:tcPr>
          <w:p w14:paraId="0BBB65FE" w14:textId="10920282"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1531A649" w14:textId="085E03C3" w:rsidR="0A3748B4" w:rsidRDefault="0A3748B4">
            <w:r w:rsidRPr="0A3748B4">
              <w:rPr>
                <w:rFonts w:ascii="Arial" w:eastAsia="Arial" w:hAnsi="Arial" w:cs="Arial"/>
                <w:sz w:val="20"/>
                <w:szCs w:val="20"/>
              </w:rPr>
              <w:t>Odpis najemnin športnim organizacijam pri najemu javnih športnih objektov</w:t>
            </w:r>
          </w:p>
        </w:tc>
        <w:tc>
          <w:tcPr>
            <w:tcW w:w="1694" w:type="dxa"/>
            <w:vAlign w:val="center"/>
          </w:tcPr>
          <w:p w14:paraId="4E300A98" w14:textId="6BD1D912" w:rsidR="0A3748B4" w:rsidRDefault="0A3748B4" w:rsidP="00FE2867">
            <w:pPr>
              <w:jc w:val="center"/>
            </w:pPr>
            <w:r w:rsidRPr="0A3748B4">
              <w:rPr>
                <w:rFonts w:ascii="Arial" w:eastAsia="Arial" w:hAnsi="Arial" w:cs="Arial"/>
                <w:sz w:val="20"/>
                <w:szCs w:val="20"/>
              </w:rPr>
              <w:t>DELNO</w:t>
            </w:r>
          </w:p>
        </w:tc>
      </w:tr>
      <w:tr w:rsidR="0A3748B4" w14:paraId="34828028" w14:textId="77777777" w:rsidTr="002E55A5">
        <w:tc>
          <w:tcPr>
            <w:tcW w:w="704" w:type="dxa"/>
          </w:tcPr>
          <w:p w14:paraId="0D9D4641" w14:textId="3016FE4D"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7390F577" w14:textId="2907E822" w:rsidR="0A3748B4" w:rsidRDefault="0A3748B4">
            <w:r w:rsidRPr="0A3748B4">
              <w:rPr>
                <w:rFonts w:ascii="Arial" w:eastAsia="Arial" w:hAnsi="Arial" w:cs="Arial"/>
                <w:sz w:val="20"/>
                <w:szCs w:val="20"/>
              </w:rPr>
              <w:t>Znižanje davčne stopnje pri prodaji vstopnic za športne prireditve na 0% za obdobje 18 mesecev po končani epidemiji</w:t>
            </w:r>
          </w:p>
        </w:tc>
        <w:tc>
          <w:tcPr>
            <w:tcW w:w="1694" w:type="dxa"/>
            <w:vAlign w:val="center"/>
          </w:tcPr>
          <w:p w14:paraId="08D4EEFA" w14:textId="397C3F1E" w:rsidR="0A3748B4" w:rsidRDefault="0A3748B4" w:rsidP="00FE2867">
            <w:pPr>
              <w:jc w:val="center"/>
            </w:pPr>
            <w:r w:rsidRPr="0A3748B4">
              <w:rPr>
                <w:rFonts w:ascii="Arial" w:eastAsia="Arial" w:hAnsi="Arial" w:cs="Arial"/>
                <w:sz w:val="20"/>
                <w:szCs w:val="20"/>
              </w:rPr>
              <w:t>NE</w:t>
            </w:r>
          </w:p>
        </w:tc>
      </w:tr>
      <w:tr w:rsidR="0A3748B4" w14:paraId="3AB057DB" w14:textId="77777777" w:rsidTr="002E55A5">
        <w:tc>
          <w:tcPr>
            <w:tcW w:w="704" w:type="dxa"/>
          </w:tcPr>
          <w:p w14:paraId="4068D162" w14:textId="49E6239A"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lastRenderedPageBreak/>
              <w:t xml:space="preserve"> </w:t>
            </w:r>
          </w:p>
        </w:tc>
        <w:tc>
          <w:tcPr>
            <w:tcW w:w="6662" w:type="dxa"/>
          </w:tcPr>
          <w:p w14:paraId="2DF5632F" w14:textId="40E0C7F6" w:rsidR="0A3748B4" w:rsidRDefault="0A3748B4">
            <w:r w:rsidRPr="0A3748B4">
              <w:rPr>
                <w:rFonts w:ascii="Arial" w:eastAsia="Arial" w:hAnsi="Arial" w:cs="Arial"/>
                <w:sz w:val="20"/>
                <w:szCs w:val="20"/>
              </w:rPr>
              <w:t>Znižanje davčne stopnje za nakup športne opreme in športnih rekvizitov za športne zveze in športna društva za obdobje 18 mesecev po končani epidemiji</w:t>
            </w:r>
          </w:p>
        </w:tc>
        <w:tc>
          <w:tcPr>
            <w:tcW w:w="1694" w:type="dxa"/>
            <w:vAlign w:val="center"/>
          </w:tcPr>
          <w:p w14:paraId="4D2775F2" w14:textId="10D06D79" w:rsidR="0A3748B4" w:rsidRDefault="0A3748B4" w:rsidP="00FE2867">
            <w:pPr>
              <w:jc w:val="center"/>
            </w:pPr>
            <w:r w:rsidRPr="0A3748B4">
              <w:rPr>
                <w:rFonts w:ascii="Arial" w:eastAsia="Arial" w:hAnsi="Arial" w:cs="Arial"/>
                <w:sz w:val="20"/>
                <w:szCs w:val="20"/>
              </w:rPr>
              <w:t>NE</w:t>
            </w:r>
          </w:p>
        </w:tc>
      </w:tr>
      <w:tr w:rsidR="0A3748B4" w14:paraId="37DB3374" w14:textId="77777777" w:rsidTr="002E55A5">
        <w:tc>
          <w:tcPr>
            <w:tcW w:w="704" w:type="dxa"/>
          </w:tcPr>
          <w:p w14:paraId="00034348" w14:textId="2EA72E5F"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619E8DE4" w14:textId="3A957A1E" w:rsidR="0A3748B4" w:rsidRDefault="0A3748B4">
            <w:r w:rsidRPr="0A3748B4">
              <w:rPr>
                <w:rFonts w:ascii="Arial" w:eastAsia="Arial" w:hAnsi="Arial" w:cs="Arial"/>
                <w:sz w:val="20"/>
                <w:szCs w:val="20"/>
              </w:rPr>
              <w:t>Ukinitev Zakona o davku od srečk z namenom zagotavljanja več sredstev Fundaciji za šport ali namenitev dela proračunskih sredstev zbranih iz naslova davka od srečk neposredno za športne organizacije preko razpisa Fundacije za šport</w:t>
            </w:r>
          </w:p>
        </w:tc>
        <w:tc>
          <w:tcPr>
            <w:tcW w:w="1694" w:type="dxa"/>
            <w:vAlign w:val="center"/>
          </w:tcPr>
          <w:p w14:paraId="443DBF87" w14:textId="043C85ED" w:rsidR="0A3748B4" w:rsidRDefault="0A3748B4" w:rsidP="00FE2867">
            <w:pPr>
              <w:jc w:val="center"/>
            </w:pPr>
            <w:r w:rsidRPr="0A3748B4">
              <w:rPr>
                <w:rFonts w:ascii="Arial" w:eastAsia="Arial" w:hAnsi="Arial" w:cs="Arial"/>
                <w:sz w:val="20"/>
                <w:szCs w:val="20"/>
              </w:rPr>
              <w:t>NE</w:t>
            </w:r>
          </w:p>
        </w:tc>
      </w:tr>
      <w:tr w:rsidR="0A3748B4" w14:paraId="72C564FF" w14:textId="77777777" w:rsidTr="002E55A5">
        <w:tc>
          <w:tcPr>
            <w:tcW w:w="704" w:type="dxa"/>
          </w:tcPr>
          <w:p w14:paraId="043FAF35" w14:textId="103D3063"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120DF842" w14:textId="7916DD2F" w:rsidR="0A3748B4" w:rsidRDefault="0A3748B4">
            <w:r w:rsidRPr="0A3748B4">
              <w:rPr>
                <w:rFonts w:ascii="Arial" w:eastAsia="Arial" w:hAnsi="Arial" w:cs="Arial"/>
                <w:sz w:val="20"/>
                <w:szCs w:val="20"/>
              </w:rPr>
              <w:t>Kritje stroškov varovanja policije s strani države za športne prireditve v določenem obsegu</w:t>
            </w:r>
            <w:r w:rsidR="002F6D22">
              <w:rPr>
                <w:rFonts w:ascii="Arial" w:eastAsia="Arial" w:hAnsi="Arial" w:cs="Arial"/>
                <w:sz w:val="20"/>
                <w:szCs w:val="20"/>
              </w:rPr>
              <w:t xml:space="preserve">, </w:t>
            </w:r>
            <w:r w:rsidR="00690AE2">
              <w:rPr>
                <w:rFonts w:ascii="Arial" w:eastAsia="Arial" w:hAnsi="Arial" w:cs="Arial"/>
                <w:sz w:val="20"/>
                <w:szCs w:val="20"/>
              </w:rPr>
              <w:t>dodatno k tistim</w:t>
            </w:r>
            <w:r w:rsidR="00554B0A">
              <w:rPr>
                <w:rFonts w:ascii="Arial" w:eastAsia="Arial" w:hAnsi="Arial" w:cs="Arial"/>
                <w:sz w:val="20"/>
                <w:szCs w:val="20"/>
              </w:rPr>
              <w:t xml:space="preserve"> </w:t>
            </w:r>
            <w:r w:rsidR="00E40515">
              <w:rPr>
                <w:rFonts w:ascii="Arial" w:eastAsia="Arial" w:hAnsi="Arial" w:cs="Arial"/>
                <w:sz w:val="20"/>
                <w:szCs w:val="20"/>
              </w:rPr>
              <w:t xml:space="preserve">po </w:t>
            </w:r>
            <w:r w:rsidR="00554B0A">
              <w:rPr>
                <w:rFonts w:ascii="Arial" w:eastAsia="Arial" w:hAnsi="Arial" w:cs="Arial"/>
                <w:sz w:val="20"/>
                <w:szCs w:val="20"/>
              </w:rPr>
              <w:t>ZSpo</w:t>
            </w:r>
          </w:p>
        </w:tc>
        <w:tc>
          <w:tcPr>
            <w:tcW w:w="1694" w:type="dxa"/>
            <w:vAlign w:val="center"/>
          </w:tcPr>
          <w:p w14:paraId="483F9582" w14:textId="04D8C6AF" w:rsidR="0A3748B4" w:rsidRDefault="0A3748B4" w:rsidP="00FE2867">
            <w:pPr>
              <w:jc w:val="center"/>
            </w:pPr>
            <w:r w:rsidRPr="0A3748B4">
              <w:rPr>
                <w:rFonts w:ascii="Arial" w:eastAsia="Arial" w:hAnsi="Arial" w:cs="Arial"/>
                <w:sz w:val="20"/>
                <w:szCs w:val="20"/>
              </w:rPr>
              <w:t>NE</w:t>
            </w:r>
          </w:p>
        </w:tc>
      </w:tr>
      <w:tr w:rsidR="0A3748B4" w14:paraId="5E3E9B36" w14:textId="77777777" w:rsidTr="002E55A5">
        <w:tc>
          <w:tcPr>
            <w:tcW w:w="704" w:type="dxa"/>
          </w:tcPr>
          <w:p w14:paraId="74881512" w14:textId="555A892D"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71D0ECE5" w14:textId="2B53D122" w:rsidR="0A3748B4" w:rsidRDefault="0A3748B4">
            <w:r w:rsidRPr="0A3748B4">
              <w:rPr>
                <w:rFonts w:ascii="Arial" w:eastAsia="Arial" w:hAnsi="Arial" w:cs="Arial"/>
                <w:sz w:val="20"/>
                <w:szCs w:val="20"/>
              </w:rPr>
              <w:t>Kritje stroškov zdravstvene oskrbe s strani države za športne prireditve v določenem obsegu</w:t>
            </w:r>
          </w:p>
        </w:tc>
        <w:tc>
          <w:tcPr>
            <w:tcW w:w="1694" w:type="dxa"/>
            <w:vAlign w:val="center"/>
          </w:tcPr>
          <w:p w14:paraId="3315B73C" w14:textId="31DA2EBF" w:rsidR="0A3748B4" w:rsidRDefault="0A3748B4" w:rsidP="00FE2867">
            <w:pPr>
              <w:jc w:val="center"/>
            </w:pPr>
            <w:r w:rsidRPr="0A3748B4">
              <w:rPr>
                <w:rFonts w:ascii="Arial" w:eastAsia="Arial" w:hAnsi="Arial" w:cs="Arial"/>
                <w:sz w:val="20"/>
                <w:szCs w:val="20"/>
              </w:rPr>
              <w:t>NE</w:t>
            </w:r>
          </w:p>
        </w:tc>
      </w:tr>
      <w:tr w:rsidR="0A3748B4" w14:paraId="41BC3ADB" w14:textId="77777777" w:rsidTr="002E55A5">
        <w:tc>
          <w:tcPr>
            <w:tcW w:w="704" w:type="dxa"/>
          </w:tcPr>
          <w:p w14:paraId="17CE4EA9" w14:textId="1300F3CD"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0EF7B819" w14:textId="518F6CAF" w:rsidR="0A3748B4" w:rsidRDefault="0A3748B4">
            <w:r w:rsidRPr="0A3748B4">
              <w:rPr>
                <w:rFonts w:ascii="Arial" w:eastAsia="Arial" w:hAnsi="Arial" w:cs="Arial"/>
                <w:sz w:val="20"/>
                <w:szCs w:val="20"/>
              </w:rPr>
              <w:t xml:space="preserve">Plačilo mesečne </w:t>
            </w:r>
            <w:proofErr w:type="spellStart"/>
            <w:r w:rsidRPr="0A3748B4">
              <w:rPr>
                <w:rFonts w:ascii="Arial" w:eastAsia="Arial" w:hAnsi="Arial" w:cs="Arial"/>
                <w:sz w:val="20"/>
                <w:szCs w:val="20"/>
              </w:rPr>
              <w:t>vadnine</w:t>
            </w:r>
            <w:proofErr w:type="spellEnd"/>
            <w:r w:rsidRPr="0A3748B4">
              <w:rPr>
                <w:rFonts w:ascii="Arial" w:eastAsia="Arial" w:hAnsi="Arial" w:cs="Arial"/>
                <w:sz w:val="20"/>
                <w:szCs w:val="20"/>
              </w:rPr>
              <w:t xml:space="preserve"> v športnih društvih za otroke od 6 do 16 leta v višini 30 EUR v obdobju 18 mesecev po končani epidemiji</w:t>
            </w:r>
          </w:p>
        </w:tc>
        <w:tc>
          <w:tcPr>
            <w:tcW w:w="1694" w:type="dxa"/>
            <w:vAlign w:val="center"/>
          </w:tcPr>
          <w:p w14:paraId="7CEBC769" w14:textId="782125AC" w:rsidR="0A3748B4" w:rsidRDefault="0A3748B4" w:rsidP="00FE2867">
            <w:pPr>
              <w:jc w:val="center"/>
            </w:pPr>
            <w:r w:rsidRPr="0A3748B4">
              <w:rPr>
                <w:rFonts w:ascii="Arial" w:eastAsia="Arial" w:hAnsi="Arial" w:cs="Arial"/>
                <w:sz w:val="20"/>
                <w:szCs w:val="20"/>
              </w:rPr>
              <w:t>NE</w:t>
            </w:r>
          </w:p>
        </w:tc>
      </w:tr>
      <w:tr w:rsidR="0A3748B4" w14:paraId="47426AD6" w14:textId="77777777" w:rsidTr="002E55A5">
        <w:tc>
          <w:tcPr>
            <w:tcW w:w="704" w:type="dxa"/>
          </w:tcPr>
          <w:p w14:paraId="30E6FAA4" w14:textId="6F0C8F4D"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5DD9BF04" w14:textId="3439A4F5" w:rsidR="0A3748B4" w:rsidRDefault="0A3748B4">
            <w:r w:rsidRPr="0A3748B4">
              <w:rPr>
                <w:rFonts w:ascii="Arial" w:eastAsia="Arial" w:hAnsi="Arial" w:cs="Arial"/>
                <w:sz w:val="20"/>
                <w:szCs w:val="20"/>
              </w:rPr>
              <w:t>Pri interventnih ukrepih  kot upravičene subjekte, pod enakimi pogoji kot podjetja, vključijo tudi športne organizacije</w:t>
            </w:r>
          </w:p>
        </w:tc>
        <w:tc>
          <w:tcPr>
            <w:tcW w:w="1694" w:type="dxa"/>
            <w:vAlign w:val="center"/>
          </w:tcPr>
          <w:p w14:paraId="02B29883" w14:textId="0F242DB0" w:rsidR="0A3748B4" w:rsidRDefault="0A3748B4" w:rsidP="00FE2867">
            <w:pPr>
              <w:jc w:val="center"/>
            </w:pPr>
            <w:r w:rsidRPr="0A3748B4">
              <w:rPr>
                <w:rFonts w:ascii="Arial" w:eastAsia="Arial" w:hAnsi="Arial" w:cs="Arial"/>
                <w:sz w:val="20"/>
                <w:szCs w:val="20"/>
              </w:rPr>
              <w:t>NE</w:t>
            </w:r>
          </w:p>
        </w:tc>
      </w:tr>
      <w:tr w:rsidR="0A3748B4" w14:paraId="03FA0BB0" w14:textId="77777777" w:rsidTr="002E55A5">
        <w:tc>
          <w:tcPr>
            <w:tcW w:w="704" w:type="dxa"/>
          </w:tcPr>
          <w:p w14:paraId="0EAD7016" w14:textId="5AC55B89"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0892FB40" w14:textId="3A208A5A" w:rsidR="0A3748B4" w:rsidRDefault="0A3748B4">
            <w:r w:rsidRPr="0A3748B4">
              <w:rPr>
                <w:rFonts w:ascii="Arial" w:eastAsia="Arial" w:hAnsi="Arial" w:cs="Arial"/>
                <w:sz w:val="20"/>
                <w:szCs w:val="20"/>
              </w:rPr>
              <w:t>Povračilo nastalih stroškov zaradi odpovedi večjih mednarodnih športnih prireditev</w:t>
            </w:r>
          </w:p>
        </w:tc>
        <w:tc>
          <w:tcPr>
            <w:tcW w:w="1694" w:type="dxa"/>
            <w:vAlign w:val="center"/>
          </w:tcPr>
          <w:p w14:paraId="59791C79" w14:textId="70A3771D" w:rsidR="0A3748B4" w:rsidRDefault="0A3748B4" w:rsidP="00FE2867">
            <w:pPr>
              <w:jc w:val="center"/>
            </w:pPr>
            <w:r w:rsidRPr="0A3748B4">
              <w:rPr>
                <w:rFonts w:ascii="Arial" w:eastAsia="Arial" w:hAnsi="Arial" w:cs="Arial"/>
                <w:sz w:val="20"/>
                <w:szCs w:val="20"/>
              </w:rPr>
              <w:t>NE</w:t>
            </w:r>
          </w:p>
        </w:tc>
      </w:tr>
      <w:tr w:rsidR="0A3748B4" w14:paraId="3EFB15F5" w14:textId="77777777" w:rsidTr="002E55A5">
        <w:tc>
          <w:tcPr>
            <w:tcW w:w="704" w:type="dxa"/>
          </w:tcPr>
          <w:p w14:paraId="42DA4A13" w14:textId="769B58A0"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3B2C22AA" w14:textId="7FC9D9C0" w:rsidR="0A3748B4" w:rsidRDefault="0A3748B4">
            <w:r w:rsidRPr="0A3748B4">
              <w:rPr>
                <w:rFonts w:ascii="Arial" w:eastAsia="Arial" w:hAnsi="Arial" w:cs="Arial"/>
                <w:sz w:val="20"/>
                <w:szCs w:val="20"/>
              </w:rPr>
              <w:t>Takojšnje izplačilo avansa namenskih proračunskih sredstev za šport na lokalni in državni ravni</w:t>
            </w:r>
          </w:p>
        </w:tc>
        <w:tc>
          <w:tcPr>
            <w:tcW w:w="1694" w:type="dxa"/>
            <w:vAlign w:val="center"/>
          </w:tcPr>
          <w:p w14:paraId="47E3AC76" w14:textId="0D7D00AC" w:rsidR="0A3748B4" w:rsidRDefault="0A3748B4" w:rsidP="00FE2867">
            <w:pPr>
              <w:jc w:val="center"/>
            </w:pPr>
            <w:r w:rsidRPr="0A3748B4">
              <w:rPr>
                <w:rFonts w:ascii="Arial" w:eastAsia="Arial" w:hAnsi="Arial" w:cs="Arial"/>
                <w:sz w:val="20"/>
                <w:szCs w:val="20"/>
              </w:rPr>
              <w:t>NE</w:t>
            </w:r>
          </w:p>
        </w:tc>
      </w:tr>
      <w:tr w:rsidR="0A3748B4" w14:paraId="49FF0FEA" w14:textId="77777777" w:rsidTr="002E55A5">
        <w:tc>
          <w:tcPr>
            <w:tcW w:w="704" w:type="dxa"/>
          </w:tcPr>
          <w:p w14:paraId="7AB7D0FC" w14:textId="38CFBDB9"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4CB85540" w14:textId="3D25D744" w:rsidR="0A3748B4" w:rsidRDefault="0A3748B4">
            <w:r w:rsidRPr="0A3748B4">
              <w:rPr>
                <w:rFonts w:ascii="Arial" w:eastAsia="Arial" w:hAnsi="Arial" w:cs="Arial"/>
                <w:sz w:val="20"/>
                <w:szCs w:val="20"/>
              </w:rPr>
              <w:t>Oprostitev plačila davka od dohodkov pravnih oseb za leto 2020 in 2021 za prejemnika sponzorstva za SKD dejavnost 93.120 (dejavnost športnih klubov) in 93.190 (druge športne dejavnosti). Prav tako naj bodo odhodki pri dajalcu sponzorstva davčno priznani v višini 3-kratnika danega sponzorstva.</w:t>
            </w:r>
          </w:p>
        </w:tc>
        <w:tc>
          <w:tcPr>
            <w:tcW w:w="1694" w:type="dxa"/>
            <w:vAlign w:val="center"/>
          </w:tcPr>
          <w:p w14:paraId="13587C2B" w14:textId="5F97955E" w:rsidR="0A3748B4" w:rsidRDefault="0A3748B4" w:rsidP="00FE2867">
            <w:pPr>
              <w:jc w:val="center"/>
            </w:pPr>
            <w:r w:rsidRPr="0A3748B4">
              <w:rPr>
                <w:rFonts w:ascii="Arial" w:eastAsia="Arial" w:hAnsi="Arial" w:cs="Arial"/>
                <w:sz w:val="20"/>
                <w:szCs w:val="20"/>
              </w:rPr>
              <w:t>NE</w:t>
            </w:r>
          </w:p>
        </w:tc>
      </w:tr>
      <w:tr w:rsidR="0A3748B4" w14:paraId="1B861AD9" w14:textId="77777777" w:rsidTr="002E55A5">
        <w:tc>
          <w:tcPr>
            <w:tcW w:w="704" w:type="dxa"/>
          </w:tcPr>
          <w:p w14:paraId="5B951B53" w14:textId="019C285C"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642AABAB" w14:textId="1F9F8A16" w:rsidR="0A3748B4" w:rsidRDefault="0A3748B4">
            <w:r w:rsidRPr="0A3748B4">
              <w:rPr>
                <w:rFonts w:ascii="Arial" w:eastAsia="Arial" w:hAnsi="Arial" w:cs="Arial"/>
                <w:sz w:val="20"/>
                <w:szCs w:val="20"/>
              </w:rPr>
              <w:t>Višji delež davčno priznanih donacij (doslej 0,3% obdavčljivih prihodkov) v višini 5% obdavčljivih prihodkov v letih 2020 in 2021.</w:t>
            </w:r>
          </w:p>
        </w:tc>
        <w:tc>
          <w:tcPr>
            <w:tcW w:w="1694" w:type="dxa"/>
            <w:vAlign w:val="center"/>
          </w:tcPr>
          <w:p w14:paraId="0936FB65" w14:textId="77777777" w:rsidR="0A3748B4" w:rsidRDefault="0A3748B4" w:rsidP="00FE2867">
            <w:pPr>
              <w:jc w:val="center"/>
              <w:rPr>
                <w:rFonts w:ascii="Arial" w:eastAsia="Arial" w:hAnsi="Arial" w:cs="Arial"/>
                <w:sz w:val="20"/>
                <w:szCs w:val="20"/>
              </w:rPr>
            </w:pPr>
            <w:r w:rsidRPr="0A3748B4">
              <w:rPr>
                <w:rFonts w:ascii="Arial" w:eastAsia="Arial" w:hAnsi="Arial" w:cs="Arial"/>
                <w:sz w:val="20"/>
                <w:szCs w:val="20"/>
              </w:rPr>
              <w:t>NE</w:t>
            </w:r>
          </w:p>
          <w:p w14:paraId="066D804F" w14:textId="1D571548" w:rsidR="00B56FEE" w:rsidRDefault="00B56FEE" w:rsidP="00FE2867">
            <w:pPr>
              <w:jc w:val="center"/>
            </w:pPr>
            <w:r>
              <w:rPr>
                <w:rFonts w:ascii="Arial" w:eastAsia="Arial" w:hAnsi="Arial" w:cs="Arial"/>
                <w:sz w:val="20"/>
                <w:szCs w:val="20"/>
              </w:rPr>
              <w:t>(neformalno dobili pozitiven odziv)</w:t>
            </w:r>
          </w:p>
        </w:tc>
      </w:tr>
      <w:tr w:rsidR="0A3748B4" w14:paraId="1EDD899A" w14:textId="77777777" w:rsidTr="002E55A5">
        <w:tc>
          <w:tcPr>
            <w:tcW w:w="704" w:type="dxa"/>
          </w:tcPr>
          <w:p w14:paraId="466EE982" w14:textId="2D5B68C9"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1B552B5D" w14:textId="72BD8D0A" w:rsidR="0A3748B4" w:rsidRDefault="0A3748B4">
            <w:r w:rsidRPr="0A3748B4">
              <w:rPr>
                <w:rFonts w:ascii="Arial" w:eastAsia="Arial" w:hAnsi="Arial" w:cs="Arial"/>
                <w:sz w:val="20"/>
                <w:szCs w:val="20"/>
              </w:rPr>
              <w:t>Zvišanje deleža dohodnine, ki ga zavezanec za dohodnino lahko nameni za donacije (iz 0,5% na 1% odmerjene dohodnine).</w:t>
            </w:r>
          </w:p>
        </w:tc>
        <w:tc>
          <w:tcPr>
            <w:tcW w:w="1694" w:type="dxa"/>
            <w:vAlign w:val="center"/>
          </w:tcPr>
          <w:p w14:paraId="0D936921" w14:textId="77777777" w:rsidR="0A3748B4" w:rsidRDefault="0A3748B4" w:rsidP="00FE2867">
            <w:pPr>
              <w:jc w:val="center"/>
              <w:rPr>
                <w:rFonts w:ascii="Arial" w:eastAsia="Arial" w:hAnsi="Arial" w:cs="Arial"/>
                <w:sz w:val="20"/>
                <w:szCs w:val="20"/>
              </w:rPr>
            </w:pPr>
            <w:r w:rsidRPr="0A3748B4">
              <w:rPr>
                <w:rFonts w:ascii="Arial" w:eastAsia="Arial" w:hAnsi="Arial" w:cs="Arial"/>
                <w:sz w:val="20"/>
                <w:szCs w:val="20"/>
              </w:rPr>
              <w:t>NE</w:t>
            </w:r>
          </w:p>
          <w:p w14:paraId="6ED704F6" w14:textId="0336A6D3" w:rsidR="00812EB2" w:rsidRDefault="00812EB2" w:rsidP="00FE2867">
            <w:pPr>
              <w:jc w:val="center"/>
            </w:pPr>
            <w:r>
              <w:rPr>
                <w:rFonts w:ascii="Arial" w:eastAsia="Arial" w:hAnsi="Arial" w:cs="Arial"/>
                <w:sz w:val="20"/>
                <w:szCs w:val="20"/>
              </w:rPr>
              <w:t>(neformaln</w:t>
            </w:r>
            <w:r w:rsidR="00821ACA">
              <w:rPr>
                <w:rFonts w:ascii="Arial" w:eastAsia="Arial" w:hAnsi="Arial" w:cs="Arial"/>
                <w:sz w:val="20"/>
                <w:szCs w:val="20"/>
              </w:rPr>
              <w:t xml:space="preserve">o </w:t>
            </w:r>
            <w:r w:rsidR="00B56FEE">
              <w:rPr>
                <w:rFonts w:ascii="Arial" w:eastAsia="Arial" w:hAnsi="Arial" w:cs="Arial"/>
                <w:sz w:val="20"/>
                <w:szCs w:val="20"/>
              </w:rPr>
              <w:t>dobili pozitiven odziv</w:t>
            </w:r>
            <w:r w:rsidR="00821ACA">
              <w:rPr>
                <w:rFonts w:ascii="Arial" w:eastAsia="Arial" w:hAnsi="Arial" w:cs="Arial"/>
                <w:sz w:val="20"/>
                <w:szCs w:val="20"/>
              </w:rPr>
              <w:t>)</w:t>
            </w:r>
          </w:p>
        </w:tc>
      </w:tr>
      <w:tr w:rsidR="0A3748B4" w14:paraId="4C68B492" w14:textId="77777777" w:rsidTr="002E55A5">
        <w:tc>
          <w:tcPr>
            <w:tcW w:w="704" w:type="dxa"/>
          </w:tcPr>
          <w:p w14:paraId="3182E1FE" w14:textId="49931262"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4BC0660C" w14:textId="425EA568" w:rsidR="0A3748B4" w:rsidRDefault="0A3748B4">
            <w:r w:rsidRPr="0A3748B4">
              <w:rPr>
                <w:rFonts w:ascii="Arial" w:eastAsia="Arial" w:hAnsi="Arial" w:cs="Arial"/>
                <w:sz w:val="20"/>
                <w:szCs w:val="20"/>
              </w:rPr>
              <w:t>Uvedba možnosti vračila kupnine za vstopnice v obliki vrednotnic (voucherjev) z enoletnim rokom unovčitve</w:t>
            </w:r>
          </w:p>
        </w:tc>
        <w:tc>
          <w:tcPr>
            <w:tcW w:w="1694" w:type="dxa"/>
            <w:vAlign w:val="center"/>
          </w:tcPr>
          <w:p w14:paraId="761BAC22" w14:textId="2043C161" w:rsidR="0A3748B4" w:rsidRDefault="0A3748B4" w:rsidP="00FE2867">
            <w:pPr>
              <w:jc w:val="center"/>
            </w:pPr>
            <w:r w:rsidRPr="0A3748B4">
              <w:rPr>
                <w:rFonts w:ascii="Arial" w:eastAsia="Arial" w:hAnsi="Arial" w:cs="Arial"/>
                <w:sz w:val="20"/>
                <w:szCs w:val="20"/>
              </w:rPr>
              <w:t>DA</w:t>
            </w:r>
          </w:p>
        </w:tc>
      </w:tr>
      <w:tr w:rsidR="0A3748B4" w14:paraId="18E46295" w14:textId="77777777" w:rsidTr="002E55A5">
        <w:tc>
          <w:tcPr>
            <w:tcW w:w="704" w:type="dxa"/>
          </w:tcPr>
          <w:p w14:paraId="4BE30A16" w14:textId="4F479887"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08D65249" w14:textId="16AD1E90" w:rsidR="0A3748B4" w:rsidRDefault="0A3748B4">
            <w:r w:rsidRPr="0A3748B4">
              <w:rPr>
                <w:rFonts w:ascii="Arial" w:eastAsia="Arial" w:hAnsi="Arial" w:cs="Arial"/>
                <w:color w:val="000000" w:themeColor="text1"/>
                <w:sz w:val="20"/>
                <w:szCs w:val="20"/>
              </w:rPr>
              <w:t>Prilagoditev oziroma poenostavitev (skrajšanje) postopkov za pridobitev ter obenem smiselna prerazporeditev namembnosti porabe sredstev glede na omejitev dejavnosti iz LPŠ na nacionalni in lokalni ravni</w:t>
            </w:r>
          </w:p>
        </w:tc>
        <w:tc>
          <w:tcPr>
            <w:tcW w:w="1694" w:type="dxa"/>
            <w:vAlign w:val="center"/>
          </w:tcPr>
          <w:p w14:paraId="74E7A4FB" w14:textId="77777777" w:rsidR="0A3748B4" w:rsidRDefault="00C33DBE" w:rsidP="00FE2867">
            <w:pPr>
              <w:jc w:val="center"/>
              <w:rPr>
                <w:rFonts w:ascii="Arial" w:eastAsia="Arial" w:hAnsi="Arial" w:cs="Arial"/>
                <w:sz w:val="20"/>
                <w:szCs w:val="20"/>
              </w:rPr>
            </w:pPr>
            <w:r>
              <w:rPr>
                <w:rFonts w:ascii="Arial" w:eastAsia="Arial" w:hAnsi="Arial" w:cs="Arial"/>
                <w:sz w:val="20"/>
                <w:szCs w:val="20"/>
              </w:rPr>
              <w:t>DELNO</w:t>
            </w:r>
          </w:p>
          <w:p w14:paraId="77A99A8F" w14:textId="1DD9C3CB" w:rsidR="00721298" w:rsidRDefault="00721298" w:rsidP="00FE2867">
            <w:pPr>
              <w:jc w:val="center"/>
            </w:pPr>
          </w:p>
        </w:tc>
      </w:tr>
      <w:tr w:rsidR="0A3748B4" w14:paraId="59D0121B" w14:textId="77777777" w:rsidTr="002E55A5">
        <w:tc>
          <w:tcPr>
            <w:tcW w:w="704" w:type="dxa"/>
          </w:tcPr>
          <w:p w14:paraId="0A0873CF" w14:textId="7D208DC4"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108864BC" w14:textId="694B446C" w:rsidR="0A3748B4" w:rsidRDefault="0A3748B4">
            <w:r w:rsidRPr="0A3748B4">
              <w:rPr>
                <w:rFonts w:ascii="Arial" w:eastAsia="Arial" w:hAnsi="Arial" w:cs="Arial"/>
                <w:color w:val="000000" w:themeColor="text1"/>
                <w:sz w:val="20"/>
                <w:szCs w:val="20"/>
              </w:rPr>
              <w:t>Poziv, da se omogoči trening registriranim športnikom</w:t>
            </w:r>
          </w:p>
        </w:tc>
        <w:tc>
          <w:tcPr>
            <w:tcW w:w="1694" w:type="dxa"/>
            <w:vAlign w:val="center"/>
          </w:tcPr>
          <w:p w14:paraId="440312DE" w14:textId="12803376" w:rsidR="0A3748B4" w:rsidRDefault="0A3748B4" w:rsidP="00FE2867">
            <w:pPr>
              <w:jc w:val="center"/>
            </w:pPr>
            <w:r w:rsidRPr="0A3748B4">
              <w:rPr>
                <w:rFonts w:ascii="Arial" w:eastAsia="Arial" w:hAnsi="Arial" w:cs="Arial"/>
                <w:sz w:val="20"/>
                <w:szCs w:val="20"/>
              </w:rPr>
              <w:t>DA</w:t>
            </w:r>
          </w:p>
        </w:tc>
      </w:tr>
      <w:tr w:rsidR="0A3748B4" w14:paraId="6C490A5B" w14:textId="77777777" w:rsidTr="002E55A5">
        <w:tc>
          <w:tcPr>
            <w:tcW w:w="704" w:type="dxa"/>
          </w:tcPr>
          <w:p w14:paraId="7138AA4B" w14:textId="79B69145"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224A0A74" w14:textId="3AC268CA" w:rsidR="0A3748B4" w:rsidRDefault="0A3748B4">
            <w:r w:rsidRPr="0A3748B4">
              <w:rPr>
                <w:rFonts w:ascii="Arial" w:eastAsia="Arial" w:hAnsi="Arial" w:cs="Arial"/>
                <w:color w:val="000000" w:themeColor="text1"/>
                <w:sz w:val="20"/>
                <w:szCs w:val="20"/>
              </w:rPr>
              <w:t>Predlog za olajšanje prehajanja meja športnikov</w:t>
            </w:r>
            <w:r w:rsidR="00AA7C6A">
              <w:rPr>
                <w:rFonts w:ascii="Arial" w:eastAsia="Arial" w:hAnsi="Arial" w:cs="Arial"/>
                <w:color w:val="000000" w:themeColor="text1"/>
                <w:sz w:val="20"/>
                <w:szCs w:val="20"/>
              </w:rPr>
              <w:t xml:space="preserve"> brez karantene</w:t>
            </w:r>
          </w:p>
        </w:tc>
        <w:tc>
          <w:tcPr>
            <w:tcW w:w="1694" w:type="dxa"/>
            <w:vAlign w:val="center"/>
          </w:tcPr>
          <w:p w14:paraId="0750F7C0" w14:textId="3CCEA202" w:rsidR="0A3748B4" w:rsidRDefault="0A3748B4" w:rsidP="00FE2867">
            <w:pPr>
              <w:jc w:val="center"/>
            </w:pPr>
            <w:r w:rsidRPr="0A3748B4">
              <w:rPr>
                <w:rFonts w:ascii="Arial" w:eastAsia="Arial" w:hAnsi="Arial" w:cs="Arial"/>
                <w:sz w:val="20"/>
                <w:szCs w:val="20"/>
              </w:rPr>
              <w:t>N</w:t>
            </w:r>
            <w:r w:rsidRPr="0A3748B4">
              <w:rPr>
                <w:rFonts w:ascii="Calibri" w:eastAsia="Calibri" w:hAnsi="Calibri" w:cs="Calibri"/>
              </w:rPr>
              <w:t>E</w:t>
            </w:r>
          </w:p>
        </w:tc>
      </w:tr>
      <w:tr w:rsidR="0A3748B4" w14:paraId="2391522C" w14:textId="77777777" w:rsidTr="002E55A5">
        <w:tc>
          <w:tcPr>
            <w:tcW w:w="704" w:type="dxa"/>
          </w:tcPr>
          <w:p w14:paraId="74EB62AE" w14:textId="6FC31E7F"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2597D11A" w14:textId="1DF13D41" w:rsidR="0A3748B4" w:rsidRDefault="0A3748B4">
            <w:r w:rsidRPr="0A3748B4">
              <w:rPr>
                <w:rFonts w:ascii="Arial" w:eastAsia="Arial" w:hAnsi="Arial" w:cs="Arial"/>
                <w:color w:val="000000" w:themeColor="text1"/>
                <w:sz w:val="20"/>
                <w:szCs w:val="20"/>
              </w:rPr>
              <w:t>Predlog prekinitve karantene ob predloženem negativnem testu</w:t>
            </w:r>
          </w:p>
        </w:tc>
        <w:tc>
          <w:tcPr>
            <w:tcW w:w="1694" w:type="dxa"/>
            <w:vAlign w:val="center"/>
          </w:tcPr>
          <w:p w14:paraId="6425425B" w14:textId="2B4DD8E5" w:rsidR="0A3748B4" w:rsidRDefault="0A3748B4" w:rsidP="00FE2867">
            <w:pPr>
              <w:jc w:val="center"/>
            </w:pPr>
            <w:r w:rsidRPr="0A3748B4">
              <w:rPr>
                <w:rFonts w:ascii="Arial" w:eastAsia="Arial" w:hAnsi="Arial" w:cs="Arial"/>
                <w:sz w:val="20"/>
                <w:szCs w:val="20"/>
              </w:rPr>
              <w:t>N</w:t>
            </w:r>
            <w:r w:rsidRPr="0A3748B4">
              <w:rPr>
                <w:rFonts w:ascii="Calibri" w:eastAsia="Calibri" w:hAnsi="Calibri" w:cs="Calibri"/>
              </w:rPr>
              <w:t>E</w:t>
            </w:r>
          </w:p>
        </w:tc>
      </w:tr>
      <w:tr w:rsidR="0A3748B4" w14:paraId="138E1BB9" w14:textId="77777777" w:rsidTr="002E55A5">
        <w:tc>
          <w:tcPr>
            <w:tcW w:w="704" w:type="dxa"/>
          </w:tcPr>
          <w:p w14:paraId="7DAA0999" w14:textId="4F92A9FE"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0EF13F9D" w14:textId="58067DFA" w:rsidR="0A3748B4" w:rsidRDefault="0A3748B4">
            <w:r w:rsidRPr="0A3748B4">
              <w:rPr>
                <w:rFonts w:ascii="Arial" w:eastAsia="Arial" w:hAnsi="Arial" w:cs="Arial"/>
                <w:color w:val="000000" w:themeColor="text1"/>
                <w:sz w:val="20"/>
                <w:szCs w:val="20"/>
              </w:rPr>
              <w:t xml:space="preserve">Izvajanje </w:t>
            </w:r>
            <w:r w:rsidR="00270195">
              <w:rPr>
                <w:rFonts w:ascii="Arial" w:eastAsia="Arial" w:hAnsi="Arial" w:cs="Arial"/>
                <w:color w:val="000000" w:themeColor="text1"/>
                <w:sz w:val="20"/>
                <w:szCs w:val="20"/>
              </w:rPr>
              <w:t>»</w:t>
            </w:r>
            <w:proofErr w:type="spellStart"/>
            <w:r w:rsidRPr="0A3748B4">
              <w:rPr>
                <w:rFonts w:ascii="Arial" w:eastAsia="Arial" w:hAnsi="Arial" w:cs="Arial"/>
                <w:color w:val="000000" w:themeColor="text1"/>
                <w:sz w:val="20"/>
                <w:szCs w:val="20"/>
              </w:rPr>
              <w:t>pool</w:t>
            </w:r>
            <w:proofErr w:type="spellEnd"/>
            <w:r w:rsidRPr="0A3748B4">
              <w:rPr>
                <w:rFonts w:ascii="Arial" w:eastAsia="Arial" w:hAnsi="Arial" w:cs="Arial"/>
                <w:color w:val="000000" w:themeColor="text1"/>
                <w:sz w:val="20"/>
                <w:szCs w:val="20"/>
              </w:rPr>
              <w:t xml:space="preserve"> testov</w:t>
            </w:r>
            <w:r w:rsidR="00AA7C6A">
              <w:rPr>
                <w:rFonts w:ascii="Arial" w:eastAsia="Arial" w:hAnsi="Arial" w:cs="Arial"/>
                <w:color w:val="000000" w:themeColor="text1"/>
                <w:sz w:val="20"/>
                <w:szCs w:val="20"/>
              </w:rPr>
              <w:t>«</w:t>
            </w:r>
            <w:r w:rsidRPr="0A3748B4">
              <w:rPr>
                <w:rFonts w:ascii="Arial" w:eastAsia="Arial" w:hAnsi="Arial" w:cs="Arial"/>
                <w:color w:val="000000" w:themeColor="text1"/>
                <w:sz w:val="20"/>
                <w:szCs w:val="20"/>
              </w:rPr>
              <w:t xml:space="preserve"> na prisotnost </w:t>
            </w:r>
            <w:proofErr w:type="spellStart"/>
            <w:r w:rsidRPr="0A3748B4">
              <w:rPr>
                <w:rFonts w:ascii="Arial" w:eastAsia="Arial" w:hAnsi="Arial" w:cs="Arial"/>
                <w:color w:val="000000" w:themeColor="text1"/>
                <w:sz w:val="20"/>
                <w:szCs w:val="20"/>
              </w:rPr>
              <w:t>koronavirusa</w:t>
            </w:r>
            <w:proofErr w:type="spellEnd"/>
            <w:r w:rsidRPr="0A3748B4">
              <w:rPr>
                <w:rFonts w:ascii="Arial" w:eastAsia="Arial" w:hAnsi="Arial" w:cs="Arial"/>
                <w:color w:val="000000" w:themeColor="text1"/>
                <w:sz w:val="20"/>
                <w:szCs w:val="20"/>
              </w:rPr>
              <w:t xml:space="preserve"> za športnike</w:t>
            </w:r>
          </w:p>
        </w:tc>
        <w:tc>
          <w:tcPr>
            <w:tcW w:w="1694" w:type="dxa"/>
            <w:vAlign w:val="center"/>
          </w:tcPr>
          <w:p w14:paraId="1F436C5B" w14:textId="66F1FCC4" w:rsidR="0A3748B4" w:rsidRDefault="0A3748B4" w:rsidP="00FE2867">
            <w:pPr>
              <w:jc w:val="center"/>
            </w:pPr>
            <w:r w:rsidRPr="0A3748B4">
              <w:rPr>
                <w:rFonts w:ascii="Arial" w:eastAsia="Arial" w:hAnsi="Arial" w:cs="Arial"/>
                <w:sz w:val="20"/>
                <w:szCs w:val="20"/>
              </w:rPr>
              <w:t>NE</w:t>
            </w:r>
          </w:p>
        </w:tc>
      </w:tr>
      <w:tr w:rsidR="0A3748B4" w14:paraId="7224C184" w14:textId="77777777" w:rsidTr="002E55A5">
        <w:tc>
          <w:tcPr>
            <w:tcW w:w="704" w:type="dxa"/>
          </w:tcPr>
          <w:p w14:paraId="49233FF5" w14:textId="38425479"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51F7839B" w14:textId="62A098AE" w:rsidR="0A3748B4" w:rsidRDefault="0A3748B4">
            <w:r w:rsidRPr="0A3748B4">
              <w:rPr>
                <w:rFonts w:ascii="Arial" w:eastAsia="Arial" w:hAnsi="Arial" w:cs="Arial"/>
                <w:color w:val="000000" w:themeColor="text1"/>
                <w:sz w:val="20"/>
                <w:szCs w:val="20"/>
              </w:rPr>
              <w:t xml:space="preserve">Za kategorizirane in poklicne športnike, ki se udeležujejo uradnih tekmovanj mednarodnih športnih </w:t>
            </w:r>
            <w:r w:rsidRPr="0A3748B4">
              <w:rPr>
                <w:rFonts w:ascii="Calibri" w:eastAsia="Calibri" w:hAnsi="Calibri" w:cs="Calibri"/>
              </w:rPr>
              <w:t>zvez,  se testiranje na prisotnost SARS-CoV-2 (COVID-19) krije iz državnih sredstev</w:t>
            </w:r>
          </w:p>
        </w:tc>
        <w:tc>
          <w:tcPr>
            <w:tcW w:w="1694" w:type="dxa"/>
            <w:vAlign w:val="center"/>
          </w:tcPr>
          <w:p w14:paraId="0EB1A177" w14:textId="6CE8CCC9" w:rsidR="0A3748B4" w:rsidRDefault="0A3748B4" w:rsidP="00FE2867">
            <w:pPr>
              <w:jc w:val="center"/>
            </w:pPr>
            <w:r w:rsidRPr="0A3748B4">
              <w:rPr>
                <w:rFonts w:ascii="Arial" w:eastAsia="Arial" w:hAnsi="Arial" w:cs="Arial"/>
                <w:sz w:val="20"/>
                <w:szCs w:val="20"/>
              </w:rPr>
              <w:t>NE</w:t>
            </w:r>
          </w:p>
        </w:tc>
      </w:tr>
      <w:tr w:rsidR="0A3748B4" w14:paraId="3F04BBBD" w14:textId="77777777" w:rsidTr="002E55A5">
        <w:tc>
          <w:tcPr>
            <w:tcW w:w="704" w:type="dxa"/>
          </w:tcPr>
          <w:p w14:paraId="4AD45513" w14:textId="7892A83A"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110A4F98" w14:textId="45DA09F5" w:rsidR="0A3748B4" w:rsidRDefault="0A3748B4">
            <w:r w:rsidRPr="0A3748B4">
              <w:rPr>
                <w:rFonts w:ascii="Arial" w:eastAsia="Arial" w:hAnsi="Arial" w:cs="Arial"/>
                <w:color w:val="000000" w:themeColor="text1"/>
                <w:sz w:val="20"/>
                <w:szCs w:val="20"/>
              </w:rPr>
              <w:t>Oprostitev plačila najemnin športnih objektov in povračilo izpada zaprtja športih objektov</w:t>
            </w:r>
          </w:p>
        </w:tc>
        <w:tc>
          <w:tcPr>
            <w:tcW w:w="1694" w:type="dxa"/>
            <w:vAlign w:val="center"/>
          </w:tcPr>
          <w:p w14:paraId="0F8CC62C" w14:textId="7A0A9EAD" w:rsidR="0A3748B4" w:rsidRDefault="0A3748B4" w:rsidP="00FE2867">
            <w:pPr>
              <w:jc w:val="center"/>
            </w:pPr>
            <w:r w:rsidRPr="0A3748B4">
              <w:rPr>
                <w:rFonts w:ascii="Arial" w:eastAsia="Arial" w:hAnsi="Arial" w:cs="Arial"/>
                <w:sz w:val="20"/>
                <w:szCs w:val="20"/>
              </w:rPr>
              <w:t>Vključeno v PKP 6</w:t>
            </w:r>
          </w:p>
        </w:tc>
      </w:tr>
      <w:tr w:rsidR="0A3748B4" w14:paraId="54F58334" w14:textId="77777777" w:rsidTr="002E55A5">
        <w:tc>
          <w:tcPr>
            <w:tcW w:w="704" w:type="dxa"/>
          </w:tcPr>
          <w:p w14:paraId="4E1161A7" w14:textId="45EE917F"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321E7061" w14:textId="7E47ED88" w:rsidR="0A3748B4" w:rsidRDefault="0A3748B4">
            <w:r w:rsidRPr="0A3748B4">
              <w:rPr>
                <w:rFonts w:ascii="Arial" w:eastAsia="Arial" w:hAnsi="Arial" w:cs="Arial"/>
                <w:color w:val="000000" w:themeColor="text1"/>
                <w:sz w:val="20"/>
                <w:szCs w:val="20"/>
              </w:rPr>
              <w:t>Subvencioniranje nakupa zaščitn</w:t>
            </w:r>
            <w:r w:rsidRPr="0A3748B4">
              <w:rPr>
                <w:rFonts w:ascii="Calibri" w:eastAsia="Calibri" w:hAnsi="Calibri" w:cs="Calibri"/>
              </w:rPr>
              <w:t>ih sredstev</w:t>
            </w:r>
          </w:p>
        </w:tc>
        <w:tc>
          <w:tcPr>
            <w:tcW w:w="1694" w:type="dxa"/>
            <w:vAlign w:val="center"/>
          </w:tcPr>
          <w:p w14:paraId="0BE4D597" w14:textId="2643DED9" w:rsidR="0A3748B4" w:rsidRDefault="0A3748B4" w:rsidP="00FE2867">
            <w:pPr>
              <w:jc w:val="center"/>
            </w:pPr>
            <w:r w:rsidRPr="0A3748B4">
              <w:rPr>
                <w:rFonts w:ascii="Arial" w:eastAsia="Arial" w:hAnsi="Arial" w:cs="Arial"/>
                <w:sz w:val="20"/>
                <w:szCs w:val="20"/>
              </w:rPr>
              <w:t>Vključeno v PKP 6</w:t>
            </w:r>
          </w:p>
        </w:tc>
      </w:tr>
      <w:tr w:rsidR="0A3748B4" w14:paraId="6E7E6B0B" w14:textId="77777777" w:rsidTr="002E55A5">
        <w:tc>
          <w:tcPr>
            <w:tcW w:w="704" w:type="dxa"/>
          </w:tcPr>
          <w:p w14:paraId="53D01368" w14:textId="3883FB87"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595C40D6" w14:textId="061E6226" w:rsidR="0A3748B4" w:rsidRDefault="0A3748B4">
            <w:r w:rsidRPr="0A3748B4">
              <w:rPr>
                <w:rFonts w:ascii="Arial" w:eastAsia="Arial" w:hAnsi="Arial" w:cs="Arial"/>
                <w:color w:val="000000" w:themeColor="text1"/>
                <w:sz w:val="20"/>
                <w:szCs w:val="20"/>
              </w:rPr>
              <w:t xml:space="preserve">(So)financiranje kadra za izvajanje preventivnih ukrepov širjenja </w:t>
            </w:r>
            <w:proofErr w:type="spellStart"/>
            <w:r w:rsidRPr="0A3748B4">
              <w:rPr>
                <w:rFonts w:ascii="Arial" w:eastAsia="Arial" w:hAnsi="Arial" w:cs="Arial"/>
                <w:color w:val="000000" w:themeColor="text1"/>
                <w:sz w:val="20"/>
                <w:szCs w:val="20"/>
              </w:rPr>
              <w:t>koronavirusa</w:t>
            </w:r>
            <w:proofErr w:type="spellEnd"/>
          </w:p>
        </w:tc>
        <w:tc>
          <w:tcPr>
            <w:tcW w:w="1694" w:type="dxa"/>
            <w:vAlign w:val="center"/>
          </w:tcPr>
          <w:p w14:paraId="6FF8A5D2" w14:textId="0A45919B" w:rsidR="0A3748B4" w:rsidRDefault="0A3748B4" w:rsidP="00FE2867">
            <w:pPr>
              <w:jc w:val="center"/>
            </w:pPr>
            <w:r w:rsidRPr="0A3748B4">
              <w:rPr>
                <w:rFonts w:ascii="Arial" w:eastAsia="Arial" w:hAnsi="Arial" w:cs="Arial"/>
                <w:sz w:val="20"/>
                <w:szCs w:val="20"/>
              </w:rPr>
              <w:t>NE</w:t>
            </w:r>
          </w:p>
        </w:tc>
      </w:tr>
      <w:tr w:rsidR="0A3748B4" w14:paraId="1DC7D84F" w14:textId="77777777" w:rsidTr="002E55A5">
        <w:tc>
          <w:tcPr>
            <w:tcW w:w="704" w:type="dxa"/>
          </w:tcPr>
          <w:p w14:paraId="2FBC3359" w14:textId="73EBD9D7"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6258ED20" w14:textId="6CEC4D27" w:rsidR="0A3748B4" w:rsidRDefault="0A3748B4">
            <w:r w:rsidRPr="0A3748B4">
              <w:rPr>
                <w:rFonts w:ascii="Arial" w:eastAsia="Arial" w:hAnsi="Arial" w:cs="Arial"/>
                <w:color w:val="000000" w:themeColor="text1"/>
                <w:sz w:val="20"/>
                <w:szCs w:val="20"/>
              </w:rPr>
              <w:t>Sofinanciranje fiksnih stroškov</w:t>
            </w:r>
          </w:p>
        </w:tc>
        <w:tc>
          <w:tcPr>
            <w:tcW w:w="1694" w:type="dxa"/>
            <w:vAlign w:val="center"/>
          </w:tcPr>
          <w:p w14:paraId="7C4710B0" w14:textId="53ED9F16" w:rsidR="0A3748B4" w:rsidRDefault="0A3748B4" w:rsidP="00FE2867">
            <w:pPr>
              <w:jc w:val="center"/>
            </w:pPr>
            <w:r w:rsidRPr="0A3748B4">
              <w:rPr>
                <w:rFonts w:ascii="Arial" w:eastAsia="Arial" w:hAnsi="Arial" w:cs="Arial"/>
                <w:sz w:val="20"/>
                <w:szCs w:val="20"/>
              </w:rPr>
              <w:t>NE</w:t>
            </w:r>
          </w:p>
        </w:tc>
      </w:tr>
      <w:tr w:rsidR="0A3748B4" w14:paraId="5E01FD5B" w14:textId="77777777" w:rsidTr="002E55A5">
        <w:tc>
          <w:tcPr>
            <w:tcW w:w="704" w:type="dxa"/>
          </w:tcPr>
          <w:p w14:paraId="40807470" w14:textId="3FA04BC1"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1EFE8D40" w14:textId="3B7F9C09" w:rsidR="0A3748B4" w:rsidRDefault="0A3748B4">
            <w:r w:rsidRPr="0A3748B4">
              <w:rPr>
                <w:rFonts w:ascii="Arial" w:eastAsia="Arial" w:hAnsi="Arial" w:cs="Arial"/>
                <w:color w:val="000000" w:themeColor="text1"/>
                <w:sz w:val="20"/>
                <w:szCs w:val="20"/>
              </w:rPr>
              <w:t>Pokrivanje izpada prihodkov</w:t>
            </w:r>
          </w:p>
        </w:tc>
        <w:tc>
          <w:tcPr>
            <w:tcW w:w="1694" w:type="dxa"/>
            <w:vAlign w:val="center"/>
          </w:tcPr>
          <w:p w14:paraId="6BD6E12D" w14:textId="52DBF016" w:rsidR="0A3748B4" w:rsidRDefault="0A3748B4" w:rsidP="00FE2867">
            <w:pPr>
              <w:jc w:val="center"/>
            </w:pPr>
            <w:r w:rsidRPr="0A3748B4">
              <w:rPr>
                <w:rFonts w:ascii="Arial" w:eastAsia="Arial" w:hAnsi="Arial" w:cs="Arial"/>
                <w:sz w:val="20"/>
                <w:szCs w:val="20"/>
              </w:rPr>
              <w:t>NE</w:t>
            </w:r>
          </w:p>
        </w:tc>
      </w:tr>
      <w:tr w:rsidR="0A3748B4" w14:paraId="3D1679FE" w14:textId="77777777" w:rsidTr="002E55A5">
        <w:tc>
          <w:tcPr>
            <w:tcW w:w="704" w:type="dxa"/>
          </w:tcPr>
          <w:p w14:paraId="1DB55D84" w14:textId="5F441933"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4E621B83" w14:textId="6E36BD98" w:rsidR="0A3748B4" w:rsidRDefault="0A3748B4">
            <w:r w:rsidRPr="0A3748B4">
              <w:rPr>
                <w:rFonts w:ascii="Arial" w:eastAsia="Arial" w:hAnsi="Arial" w:cs="Arial"/>
                <w:color w:val="000000" w:themeColor="text1"/>
                <w:sz w:val="20"/>
                <w:szCs w:val="20"/>
              </w:rPr>
              <w:t>Finančna pomoč športnim organi</w:t>
            </w:r>
            <w:r w:rsidRPr="0A3748B4">
              <w:rPr>
                <w:rFonts w:ascii="Calibri" w:eastAsia="Calibri" w:hAnsi="Calibri" w:cs="Calibri"/>
              </w:rPr>
              <w:t>zacijam, v primeru upada letnih prihodkov za več kot 30% v času razglašene epidemije in omejitev izvajanja dejavnosti</w:t>
            </w:r>
          </w:p>
        </w:tc>
        <w:tc>
          <w:tcPr>
            <w:tcW w:w="1694" w:type="dxa"/>
            <w:vAlign w:val="center"/>
          </w:tcPr>
          <w:p w14:paraId="1789F79E" w14:textId="27C96F77" w:rsidR="0A3748B4" w:rsidRDefault="0A3748B4" w:rsidP="00FE2867">
            <w:pPr>
              <w:jc w:val="center"/>
            </w:pPr>
            <w:r w:rsidRPr="0A3748B4">
              <w:rPr>
                <w:rFonts w:ascii="Arial" w:eastAsia="Arial" w:hAnsi="Arial" w:cs="Arial"/>
                <w:sz w:val="20"/>
                <w:szCs w:val="20"/>
              </w:rPr>
              <w:t>NE</w:t>
            </w:r>
          </w:p>
        </w:tc>
      </w:tr>
      <w:tr w:rsidR="0A3748B4" w14:paraId="48CD3858" w14:textId="77777777" w:rsidTr="002E55A5">
        <w:tc>
          <w:tcPr>
            <w:tcW w:w="704" w:type="dxa"/>
          </w:tcPr>
          <w:p w14:paraId="73679E77" w14:textId="1FD61217" w:rsidR="0A3748B4" w:rsidRDefault="0A3748B4" w:rsidP="0A3748B4">
            <w:pPr>
              <w:pStyle w:val="Odstavekseznama"/>
              <w:numPr>
                <w:ilvl w:val="0"/>
                <w:numId w:val="4"/>
              </w:numPr>
              <w:rPr>
                <w:rFonts w:eastAsiaTheme="minorEastAsia"/>
                <w:sz w:val="20"/>
                <w:szCs w:val="20"/>
              </w:rPr>
            </w:pPr>
            <w:r w:rsidRPr="0A3748B4">
              <w:rPr>
                <w:rFonts w:ascii="Arial" w:eastAsia="Arial" w:hAnsi="Arial" w:cs="Arial"/>
                <w:sz w:val="20"/>
                <w:szCs w:val="20"/>
              </w:rPr>
              <w:t xml:space="preserve"> </w:t>
            </w:r>
          </w:p>
        </w:tc>
        <w:tc>
          <w:tcPr>
            <w:tcW w:w="6662" w:type="dxa"/>
          </w:tcPr>
          <w:p w14:paraId="7A3AF4C1" w14:textId="24FE2BDB" w:rsidR="0A3748B4" w:rsidRDefault="0A3748B4">
            <w:r w:rsidRPr="0A3748B4">
              <w:rPr>
                <w:rFonts w:ascii="Arial" w:eastAsia="Arial" w:hAnsi="Arial" w:cs="Arial"/>
                <w:sz w:val="20"/>
                <w:szCs w:val="20"/>
              </w:rPr>
              <w:t xml:space="preserve">V proračunu RS za leti 2021 in 2022 zagotovi dodatna sredstva za šport in rekreacijo v višini, ki izhaja  iz predvidenega cilja Resolucije o nacionalnem programu športa (NPŠ) v Republiki Sloveniji za obdobje </w:t>
            </w:r>
            <w:r w:rsidRPr="0A3748B4">
              <w:rPr>
                <w:rFonts w:ascii="Arial" w:eastAsia="Arial" w:hAnsi="Arial" w:cs="Arial"/>
                <w:sz w:val="20"/>
                <w:szCs w:val="20"/>
              </w:rPr>
              <w:lastRenderedPageBreak/>
              <w:t xml:space="preserve">2014–2023 in sicer povečati javne vire na raven, kot jo imajo v razvitih evropskih državah, </w:t>
            </w:r>
            <w:proofErr w:type="spellStart"/>
            <w:r w:rsidRPr="0A3748B4">
              <w:rPr>
                <w:rFonts w:ascii="Arial" w:eastAsia="Arial" w:hAnsi="Arial" w:cs="Arial"/>
                <w:sz w:val="20"/>
                <w:szCs w:val="20"/>
              </w:rPr>
              <w:t>t.j</w:t>
            </w:r>
            <w:proofErr w:type="spellEnd"/>
            <w:r w:rsidRPr="0A3748B4">
              <w:rPr>
                <w:rFonts w:ascii="Arial" w:eastAsia="Arial" w:hAnsi="Arial" w:cs="Arial"/>
                <w:sz w:val="20"/>
                <w:szCs w:val="20"/>
              </w:rPr>
              <w:t>. na najmanj 100 € na prebivalca</w:t>
            </w:r>
            <w:r w:rsidRPr="0A3748B4">
              <w:rPr>
                <w:rFonts w:ascii="Arial" w:eastAsia="Arial" w:hAnsi="Arial" w:cs="Arial"/>
                <w:b/>
                <w:bCs/>
                <w:sz w:val="20"/>
                <w:szCs w:val="20"/>
              </w:rPr>
              <w:t xml:space="preserve">. </w:t>
            </w:r>
          </w:p>
          <w:p w14:paraId="722AA417" w14:textId="5F820590" w:rsidR="0A3748B4" w:rsidRDefault="0A3748B4">
            <w:r w:rsidRPr="0A3748B4">
              <w:rPr>
                <w:rFonts w:ascii="Arial" w:eastAsia="Arial" w:hAnsi="Arial" w:cs="Arial"/>
                <w:b/>
                <w:bCs/>
                <w:sz w:val="20"/>
                <w:szCs w:val="20"/>
              </w:rPr>
              <w:t xml:space="preserve">Konkretno predlagamo dodatna 2 milijona eurov za leto 2021 in </w:t>
            </w:r>
          </w:p>
          <w:p w14:paraId="6B99227A" w14:textId="69000B20" w:rsidR="0A3748B4" w:rsidRDefault="0A3748B4">
            <w:r w:rsidRPr="0A3748B4">
              <w:rPr>
                <w:rFonts w:ascii="Arial" w:eastAsia="Arial" w:hAnsi="Arial" w:cs="Arial"/>
                <w:b/>
                <w:bCs/>
                <w:sz w:val="20"/>
                <w:szCs w:val="20"/>
              </w:rPr>
              <w:t xml:space="preserve">Dodatno 6 milijonov eurov za leto 2022. </w:t>
            </w:r>
          </w:p>
          <w:p w14:paraId="49C9A045" w14:textId="4862D635" w:rsidR="0A3748B4" w:rsidRDefault="0A3748B4">
            <w:r w:rsidRPr="0A3748B4">
              <w:rPr>
                <w:rFonts w:ascii="Arial" w:eastAsia="Arial" w:hAnsi="Arial" w:cs="Arial"/>
                <w:sz w:val="20"/>
                <w:szCs w:val="20"/>
              </w:rPr>
              <w:t xml:space="preserve">Na tak način </w:t>
            </w:r>
            <w:r w:rsidR="00D932E7">
              <w:rPr>
                <w:rFonts w:ascii="Arial" w:eastAsia="Arial" w:hAnsi="Arial" w:cs="Arial"/>
                <w:sz w:val="20"/>
                <w:szCs w:val="20"/>
              </w:rPr>
              <w:t xml:space="preserve">bi </w:t>
            </w:r>
            <w:r w:rsidRPr="0A3748B4">
              <w:rPr>
                <w:rFonts w:ascii="Arial" w:eastAsia="Arial" w:hAnsi="Arial" w:cs="Arial"/>
                <w:sz w:val="20"/>
                <w:szCs w:val="20"/>
              </w:rPr>
              <w:t xml:space="preserve">se približali uresničitvi izvedbe Nacionalnega programa športa 2014-2023 v vsaj 75% v celotnem obdobju trajanja Nacionalnega programa športa. </w:t>
            </w:r>
          </w:p>
        </w:tc>
        <w:tc>
          <w:tcPr>
            <w:tcW w:w="1694" w:type="dxa"/>
            <w:vAlign w:val="center"/>
          </w:tcPr>
          <w:p w14:paraId="26A655C1" w14:textId="150F3DE5" w:rsidR="0A3748B4" w:rsidRDefault="0A3748B4" w:rsidP="00FE2867">
            <w:pPr>
              <w:jc w:val="center"/>
            </w:pPr>
            <w:r w:rsidRPr="0A3748B4">
              <w:rPr>
                <w:rFonts w:ascii="Arial" w:eastAsia="Arial" w:hAnsi="Arial" w:cs="Arial"/>
                <w:sz w:val="20"/>
                <w:szCs w:val="20"/>
              </w:rPr>
              <w:lastRenderedPageBreak/>
              <w:t>NE</w:t>
            </w:r>
          </w:p>
        </w:tc>
      </w:tr>
    </w:tbl>
    <w:p w14:paraId="251AB0C1" w14:textId="77777777" w:rsidR="001F1CEE" w:rsidRPr="00A303C8" w:rsidRDefault="001F1CEE">
      <w:pPr>
        <w:rPr>
          <w:rFonts w:ascii="Arial" w:hAnsi="Arial" w:cs="Arial"/>
          <w:sz w:val="20"/>
          <w:szCs w:val="20"/>
        </w:rPr>
      </w:pPr>
    </w:p>
    <w:sectPr w:rsidR="001F1CEE" w:rsidRPr="00A303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176E7" w14:textId="77777777" w:rsidR="00DE56DD" w:rsidRDefault="00DE56DD" w:rsidP="001F1CEE">
      <w:pPr>
        <w:spacing w:after="0" w:line="240" w:lineRule="auto"/>
      </w:pPr>
      <w:r>
        <w:separator/>
      </w:r>
    </w:p>
  </w:endnote>
  <w:endnote w:type="continuationSeparator" w:id="0">
    <w:p w14:paraId="29AF3E50" w14:textId="77777777" w:rsidR="00DE56DD" w:rsidRDefault="00DE56DD" w:rsidP="001F1CEE">
      <w:pPr>
        <w:spacing w:after="0" w:line="240" w:lineRule="auto"/>
      </w:pPr>
      <w:r>
        <w:continuationSeparator/>
      </w:r>
    </w:p>
  </w:endnote>
  <w:endnote w:type="continuationNotice" w:id="1">
    <w:p w14:paraId="7D48FEC3" w14:textId="77777777" w:rsidR="00DE56DD" w:rsidRDefault="00DE56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33A07" w14:textId="77777777" w:rsidR="00DE56DD" w:rsidRDefault="00DE56DD" w:rsidP="001F1CEE">
      <w:pPr>
        <w:spacing w:after="0" w:line="240" w:lineRule="auto"/>
      </w:pPr>
      <w:r>
        <w:separator/>
      </w:r>
    </w:p>
  </w:footnote>
  <w:footnote w:type="continuationSeparator" w:id="0">
    <w:p w14:paraId="3D7FE0C6" w14:textId="77777777" w:rsidR="00DE56DD" w:rsidRDefault="00DE56DD" w:rsidP="001F1CEE">
      <w:pPr>
        <w:spacing w:after="0" w:line="240" w:lineRule="auto"/>
      </w:pPr>
      <w:r>
        <w:continuationSeparator/>
      </w:r>
    </w:p>
  </w:footnote>
  <w:footnote w:type="continuationNotice" w:id="1">
    <w:p w14:paraId="1C6379C2" w14:textId="77777777" w:rsidR="00DE56DD" w:rsidRDefault="00DE56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63D30"/>
    <w:multiLevelType w:val="hybridMultilevel"/>
    <w:tmpl w:val="FFFFFFFF"/>
    <w:lvl w:ilvl="0" w:tplc="3A12506A">
      <w:start w:val="1"/>
      <w:numFmt w:val="decimal"/>
      <w:lvlText w:val="%1."/>
      <w:lvlJc w:val="left"/>
      <w:pPr>
        <w:ind w:left="720" w:hanging="360"/>
      </w:pPr>
    </w:lvl>
    <w:lvl w:ilvl="1" w:tplc="686A1838">
      <w:start w:val="1"/>
      <w:numFmt w:val="lowerLetter"/>
      <w:lvlText w:val="%2."/>
      <w:lvlJc w:val="left"/>
      <w:pPr>
        <w:ind w:left="1440" w:hanging="360"/>
      </w:pPr>
    </w:lvl>
    <w:lvl w:ilvl="2" w:tplc="A1B2BB76">
      <w:start w:val="1"/>
      <w:numFmt w:val="lowerRoman"/>
      <w:lvlText w:val="%3."/>
      <w:lvlJc w:val="right"/>
      <w:pPr>
        <w:ind w:left="2160" w:hanging="180"/>
      </w:pPr>
    </w:lvl>
    <w:lvl w:ilvl="3" w:tplc="54BE5656">
      <w:start w:val="1"/>
      <w:numFmt w:val="decimal"/>
      <w:lvlText w:val="%4."/>
      <w:lvlJc w:val="left"/>
      <w:pPr>
        <w:ind w:left="2880" w:hanging="360"/>
      </w:pPr>
    </w:lvl>
    <w:lvl w:ilvl="4" w:tplc="8684F80E">
      <w:start w:val="1"/>
      <w:numFmt w:val="lowerLetter"/>
      <w:lvlText w:val="%5."/>
      <w:lvlJc w:val="left"/>
      <w:pPr>
        <w:ind w:left="3600" w:hanging="360"/>
      </w:pPr>
    </w:lvl>
    <w:lvl w:ilvl="5" w:tplc="D7D6A3C4">
      <w:start w:val="1"/>
      <w:numFmt w:val="lowerRoman"/>
      <w:lvlText w:val="%6."/>
      <w:lvlJc w:val="right"/>
      <w:pPr>
        <w:ind w:left="4320" w:hanging="180"/>
      </w:pPr>
    </w:lvl>
    <w:lvl w:ilvl="6" w:tplc="116A9530">
      <w:start w:val="1"/>
      <w:numFmt w:val="decimal"/>
      <w:lvlText w:val="%7."/>
      <w:lvlJc w:val="left"/>
      <w:pPr>
        <w:ind w:left="5040" w:hanging="360"/>
      </w:pPr>
    </w:lvl>
    <w:lvl w:ilvl="7" w:tplc="E2243A32">
      <w:start w:val="1"/>
      <w:numFmt w:val="lowerLetter"/>
      <w:lvlText w:val="%8."/>
      <w:lvlJc w:val="left"/>
      <w:pPr>
        <w:ind w:left="5760" w:hanging="360"/>
      </w:pPr>
    </w:lvl>
    <w:lvl w:ilvl="8" w:tplc="E746E754">
      <w:start w:val="1"/>
      <w:numFmt w:val="lowerRoman"/>
      <w:lvlText w:val="%9."/>
      <w:lvlJc w:val="right"/>
      <w:pPr>
        <w:ind w:left="6480" w:hanging="180"/>
      </w:pPr>
    </w:lvl>
  </w:abstractNum>
  <w:abstractNum w:abstractNumId="1" w15:restartNumberingAfterBreak="0">
    <w:nsid w:val="58627AA0"/>
    <w:multiLevelType w:val="hybridMultilevel"/>
    <w:tmpl w:val="1B5615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5095F8E"/>
    <w:multiLevelType w:val="hybridMultilevel"/>
    <w:tmpl w:val="C69CF6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F4D0A01"/>
    <w:multiLevelType w:val="hybridMultilevel"/>
    <w:tmpl w:val="D1E83E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A2"/>
    <w:rsid w:val="00034002"/>
    <w:rsid w:val="0009194D"/>
    <w:rsid w:val="000B677C"/>
    <w:rsid w:val="000E006D"/>
    <w:rsid w:val="000F7F6D"/>
    <w:rsid w:val="00147D60"/>
    <w:rsid w:val="001B70AE"/>
    <w:rsid w:val="001E2783"/>
    <w:rsid w:val="001F1CEE"/>
    <w:rsid w:val="00261CA2"/>
    <w:rsid w:val="00270195"/>
    <w:rsid w:val="00277F15"/>
    <w:rsid w:val="002812E8"/>
    <w:rsid w:val="002C4FB3"/>
    <w:rsid w:val="002E55A5"/>
    <w:rsid w:val="002F6D22"/>
    <w:rsid w:val="00312EF3"/>
    <w:rsid w:val="00335E88"/>
    <w:rsid w:val="00367C6F"/>
    <w:rsid w:val="003B76A5"/>
    <w:rsid w:val="00456F05"/>
    <w:rsid w:val="004F3856"/>
    <w:rsid w:val="00510F68"/>
    <w:rsid w:val="0052413B"/>
    <w:rsid w:val="00540D5C"/>
    <w:rsid w:val="00554B0A"/>
    <w:rsid w:val="005809E2"/>
    <w:rsid w:val="005A5DFD"/>
    <w:rsid w:val="005B4BCB"/>
    <w:rsid w:val="00612EE0"/>
    <w:rsid w:val="00663ECC"/>
    <w:rsid w:val="00684A85"/>
    <w:rsid w:val="00690AE2"/>
    <w:rsid w:val="006E44E7"/>
    <w:rsid w:val="006E6480"/>
    <w:rsid w:val="006F678A"/>
    <w:rsid w:val="00714114"/>
    <w:rsid w:val="00721298"/>
    <w:rsid w:val="00772058"/>
    <w:rsid w:val="00773066"/>
    <w:rsid w:val="007751B6"/>
    <w:rsid w:val="007825AA"/>
    <w:rsid w:val="007E23C3"/>
    <w:rsid w:val="007E3D0B"/>
    <w:rsid w:val="00812EB2"/>
    <w:rsid w:val="00821ACA"/>
    <w:rsid w:val="00833C77"/>
    <w:rsid w:val="00885F37"/>
    <w:rsid w:val="008A54AF"/>
    <w:rsid w:val="008E0A20"/>
    <w:rsid w:val="00925516"/>
    <w:rsid w:val="009308CD"/>
    <w:rsid w:val="00934BDA"/>
    <w:rsid w:val="00934CF8"/>
    <w:rsid w:val="00A00901"/>
    <w:rsid w:val="00A303C8"/>
    <w:rsid w:val="00A84498"/>
    <w:rsid w:val="00A9531A"/>
    <w:rsid w:val="00AA7C6A"/>
    <w:rsid w:val="00AD30C3"/>
    <w:rsid w:val="00AE53CB"/>
    <w:rsid w:val="00B022AD"/>
    <w:rsid w:val="00B20835"/>
    <w:rsid w:val="00B313A4"/>
    <w:rsid w:val="00B3656C"/>
    <w:rsid w:val="00B56FEE"/>
    <w:rsid w:val="00B95273"/>
    <w:rsid w:val="00C33DBE"/>
    <w:rsid w:val="00CD5793"/>
    <w:rsid w:val="00CD5DAD"/>
    <w:rsid w:val="00D063DB"/>
    <w:rsid w:val="00D3274B"/>
    <w:rsid w:val="00D8443F"/>
    <w:rsid w:val="00D932E7"/>
    <w:rsid w:val="00DA118A"/>
    <w:rsid w:val="00DE4B93"/>
    <w:rsid w:val="00DE56DD"/>
    <w:rsid w:val="00E2509A"/>
    <w:rsid w:val="00E40515"/>
    <w:rsid w:val="00EA19BA"/>
    <w:rsid w:val="00EA5933"/>
    <w:rsid w:val="00EE5A80"/>
    <w:rsid w:val="00F1628D"/>
    <w:rsid w:val="00F57DFD"/>
    <w:rsid w:val="00FA2AA6"/>
    <w:rsid w:val="00FD2A17"/>
    <w:rsid w:val="00FE2867"/>
    <w:rsid w:val="0A3748B4"/>
    <w:rsid w:val="4EC42F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FC7C"/>
  <w15:chartTrackingRefBased/>
  <w15:docId w15:val="{C14A23DB-EEC0-41A9-9FB6-33FB8D1D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261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1F1CEE"/>
    <w:pPr>
      <w:tabs>
        <w:tab w:val="center" w:pos="4536"/>
        <w:tab w:val="right" w:pos="9072"/>
      </w:tabs>
      <w:spacing w:after="0" w:line="240" w:lineRule="auto"/>
    </w:pPr>
  </w:style>
  <w:style w:type="character" w:customStyle="1" w:styleId="GlavaZnak">
    <w:name w:val="Glava Znak"/>
    <w:basedOn w:val="Privzetapisavaodstavka"/>
    <w:link w:val="Glava"/>
    <w:uiPriority w:val="99"/>
    <w:rsid w:val="001F1CEE"/>
  </w:style>
  <w:style w:type="paragraph" w:styleId="Noga">
    <w:name w:val="footer"/>
    <w:basedOn w:val="Navaden"/>
    <w:link w:val="NogaZnak"/>
    <w:uiPriority w:val="99"/>
    <w:unhideWhenUsed/>
    <w:rsid w:val="001F1CEE"/>
    <w:pPr>
      <w:tabs>
        <w:tab w:val="center" w:pos="4536"/>
        <w:tab w:val="right" w:pos="9072"/>
      </w:tabs>
      <w:spacing w:after="0" w:line="240" w:lineRule="auto"/>
    </w:pPr>
  </w:style>
  <w:style w:type="character" w:customStyle="1" w:styleId="NogaZnak">
    <w:name w:val="Noga Znak"/>
    <w:basedOn w:val="Privzetapisavaodstavka"/>
    <w:link w:val="Noga"/>
    <w:uiPriority w:val="99"/>
    <w:rsid w:val="001F1CEE"/>
  </w:style>
  <w:style w:type="paragraph" w:styleId="Odstavekseznama">
    <w:name w:val="List Paragraph"/>
    <w:basedOn w:val="Navaden"/>
    <w:uiPriority w:val="34"/>
    <w:qFormat/>
    <w:rsid w:val="00B022AD"/>
    <w:pPr>
      <w:ind w:left="720"/>
      <w:contextualSpacing/>
    </w:pPr>
  </w:style>
  <w:style w:type="character" w:styleId="Krepko">
    <w:name w:val="Strong"/>
    <w:basedOn w:val="Privzetapisavaodstavka"/>
    <w:uiPriority w:val="22"/>
    <w:qFormat/>
    <w:rsid w:val="00612EE0"/>
    <w:rPr>
      <w:b/>
      <w:bCs/>
    </w:rPr>
  </w:style>
  <w:style w:type="paragraph" w:customStyle="1" w:styleId="paragraph">
    <w:name w:val="paragraph"/>
    <w:basedOn w:val="Navaden"/>
    <w:rsid w:val="00934BD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934BDA"/>
  </w:style>
  <w:style w:type="character" w:customStyle="1" w:styleId="eop">
    <w:name w:val="eop"/>
    <w:basedOn w:val="Privzetapisavaodstavka"/>
    <w:rsid w:val="00934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7500">
      <w:bodyDiv w:val="1"/>
      <w:marLeft w:val="0"/>
      <w:marRight w:val="0"/>
      <w:marTop w:val="0"/>
      <w:marBottom w:val="0"/>
      <w:divBdr>
        <w:top w:val="none" w:sz="0" w:space="0" w:color="auto"/>
        <w:left w:val="none" w:sz="0" w:space="0" w:color="auto"/>
        <w:bottom w:val="none" w:sz="0" w:space="0" w:color="auto"/>
        <w:right w:val="none" w:sz="0" w:space="0" w:color="auto"/>
      </w:divBdr>
    </w:div>
    <w:div w:id="45380009">
      <w:bodyDiv w:val="1"/>
      <w:marLeft w:val="0"/>
      <w:marRight w:val="0"/>
      <w:marTop w:val="0"/>
      <w:marBottom w:val="0"/>
      <w:divBdr>
        <w:top w:val="none" w:sz="0" w:space="0" w:color="auto"/>
        <w:left w:val="none" w:sz="0" w:space="0" w:color="auto"/>
        <w:bottom w:val="none" w:sz="0" w:space="0" w:color="auto"/>
        <w:right w:val="none" w:sz="0" w:space="0" w:color="auto"/>
      </w:divBdr>
    </w:div>
    <w:div w:id="530344770">
      <w:bodyDiv w:val="1"/>
      <w:marLeft w:val="0"/>
      <w:marRight w:val="0"/>
      <w:marTop w:val="0"/>
      <w:marBottom w:val="0"/>
      <w:divBdr>
        <w:top w:val="none" w:sz="0" w:space="0" w:color="auto"/>
        <w:left w:val="none" w:sz="0" w:space="0" w:color="auto"/>
        <w:bottom w:val="none" w:sz="0" w:space="0" w:color="auto"/>
        <w:right w:val="none" w:sz="0" w:space="0" w:color="auto"/>
      </w:divBdr>
    </w:div>
    <w:div w:id="646008469">
      <w:bodyDiv w:val="1"/>
      <w:marLeft w:val="0"/>
      <w:marRight w:val="0"/>
      <w:marTop w:val="0"/>
      <w:marBottom w:val="0"/>
      <w:divBdr>
        <w:top w:val="none" w:sz="0" w:space="0" w:color="auto"/>
        <w:left w:val="none" w:sz="0" w:space="0" w:color="auto"/>
        <w:bottom w:val="none" w:sz="0" w:space="0" w:color="auto"/>
        <w:right w:val="none" w:sz="0" w:space="0" w:color="auto"/>
      </w:divBdr>
    </w:div>
    <w:div w:id="677346711">
      <w:bodyDiv w:val="1"/>
      <w:marLeft w:val="0"/>
      <w:marRight w:val="0"/>
      <w:marTop w:val="0"/>
      <w:marBottom w:val="0"/>
      <w:divBdr>
        <w:top w:val="none" w:sz="0" w:space="0" w:color="auto"/>
        <w:left w:val="none" w:sz="0" w:space="0" w:color="auto"/>
        <w:bottom w:val="none" w:sz="0" w:space="0" w:color="auto"/>
        <w:right w:val="none" w:sz="0" w:space="0" w:color="auto"/>
      </w:divBdr>
    </w:div>
    <w:div w:id="810708917">
      <w:bodyDiv w:val="1"/>
      <w:marLeft w:val="0"/>
      <w:marRight w:val="0"/>
      <w:marTop w:val="0"/>
      <w:marBottom w:val="0"/>
      <w:divBdr>
        <w:top w:val="none" w:sz="0" w:space="0" w:color="auto"/>
        <w:left w:val="none" w:sz="0" w:space="0" w:color="auto"/>
        <w:bottom w:val="none" w:sz="0" w:space="0" w:color="auto"/>
        <w:right w:val="none" w:sz="0" w:space="0" w:color="auto"/>
      </w:divBdr>
    </w:div>
    <w:div w:id="811562105">
      <w:bodyDiv w:val="1"/>
      <w:marLeft w:val="0"/>
      <w:marRight w:val="0"/>
      <w:marTop w:val="0"/>
      <w:marBottom w:val="0"/>
      <w:divBdr>
        <w:top w:val="none" w:sz="0" w:space="0" w:color="auto"/>
        <w:left w:val="none" w:sz="0" w:space="0" w:color="auto"/>
        <w:bottom w:val="none" w:sz="0" w:space="0" w:color="auto"/>
        <w:right w:val="none" w:sz="0" w:space="0" w:color="auto"/>
      </w:divBdr>
    </w:div>
    <w:div w:id="849954998">
      <w:bodyDiv w:val="1"/>
      <w:marLeft w:val="0"/>
      <w:marRight w:val="0"/>
      <w:marTop w:val="0"/>
      <w:marBottom w:val="0"/>
      <w:divBdr>
        <w:top w:val="none" w:sz="0" w:space="0" w:color="auto"/>
        <w:left w:val="none" w:sz="0" w:space="0" w:color="auto"/>
        <w:bottom w:val="none" w:sz="0" w:space="0" w:color="auto"/>
        <w:right w:val="none" w:sz="0" w:space="0" w:color="auto"/>
      </w:divBdr>
    </w:div>
    <w:div w:id="861165769">
      <w:bodyDiv w:val="1"/>
      <w:marLeft w:val="0"/>
      <w:marRight w:val="0"/>
      <w:marTop w:val="0"/>
      <w:marBottom w:val="0"/>
      <w:divBdr>
        <w:top w:val="none" w:sz="0" w:space="0" w:color="auto"/>
        <w:left w:val="none" w:sz="0" w:space="0" w:color="auto"/>
        <w:bottom w:val="none" w:sz="0" w:space="0" w:color="auto"/>
        <w:right w:val="none" w:sz="0" w:space="0" w:color="auto"/>
      </w:divBdr>
    </w:div>
    <w:div w:id="939870106">
      <w:bodyDiv w:val="1"/>
      <w:marLeft w:val="0"/>
      <w:marRight w:val="0"/>
      <w:marTop w:val="0"/>
      <w:marBottom w:val="0"/>
      <w:divBdr>
        <w:top w:val="none" w:sz="0" w:space="0" w:color="auto"/>
        <w:left w:val="none" w:sz="0" w:space="0" w:color="auto"/>
        <w:bottom w:val="none" w:sz="0" w:space="0" w:color="auto"/>
        <w:right w:val="none" w:sz="0" w:space="0" w:color="auto"/>
      </w:divBdr>
    </w:div>
    <w:div w:id="1082068438">
      <w:bodyDiv w:val="1"/>
      <w:marLeft w:val="0"/>
      <w:marRight w:val="0"/>
      <w:marTop w:val="0"/>
      <w:marBottom w:val="0"/>
      <w:divBdr>
        <w:top w:val="none" w:sz="0" w:space="0" w:color="auto"/>
        <w:left w:val="none" w:sz="0" w:space="0" w:color="auto"/>
        <w:bottom w:val="none" w:sz="0" w:space="0" w:color="auto"/>
        <w:right w:val="none" w:sz="0" w:space="0" w:color="auto"/>
      </w:divBdr>
    </w:div>
    <w:div w:id="1108281444">
      <w:bodyDiv w:val="1"/>
      <w:marLeft w:val="0"/>
      <w:marRight w:val="0"/>
      <w:marTop w:val="0"/>
      <w:marBottom w:val="0"/>
      <w:divBdr>
        <w:top w:val="none" w:sz="0" w:space="0" w:color="auto"/>
        <w:left w:val="none" w:sz="0" w:space="0" w:color="auto"/>
        <w:bottom w:val="none" w:sz="0" w:space="0" w:color="auto"/>
        <w:right w:val="none" w:sz="0" w:space="0" w:color="auto"/>
      </w:divBdr>
    </w:div>
    <w:div w:id="1184713561">
      <w:bodyDiv w:val="1"/>
      <w:marLeft w:val="0"/>
      <w:marRight w:val="0"/>
      <w:marTop w:val="0"/>
      <w:marBottom w:val="0"/>
      <w:divBdr>
        <w:top w:val="none" w:sz="0" w:space="0" w:color="auto"/>
        <w:left w:val="none" w:sz="0" w:space="0" w:color="auto"/>
        <w:bottom w:val="none" w:sz="0" w:space="0" w:color="auto"/>
        <w:right w:val="none" w:sz="0" w:space="0" w:color="auto"/>
      </w:divBdr>
    </w:div>
    <w:div w:id="1303123680">
      <w:bodyDiv w:val="1"/>
      <w:marLeft w:val="0"/>
      <w:marRight w:val="0"/>
      <w:marTop w:val="0"/>
      <w:marBottom w:val="0"/>
      <w:divBdr>
        <w:top w:val="none" w:sz="0" w:space="0" w:color="auto"/>
        <w:left w:val="none" w:sz="0" w:space="0" w:color="auto"/>
        <w:bottom w:val="none" w:sz="0" w:space="0" w:color="auto"/>
        <w:right w:val="none" w:sz="0" w:space="0" w:color="auto"/>
      </w:divBdr>
    </w:div>
    <w:div w:id="1355112407">
      <w:bodyDiv w:val="1"/>
      <w:marLeft w:val="0"/>
      <w:marRight w:val="0"/>
      <w:marTop w:val="0"/>
      <w:marBottom w:val="0"/>
      <w:divBdr>
        <w:top w:val="none" w:sz="0" w:space="0" w:color="auto"/>
        <w:left w:val="none" w:sz="0" w:space="0" w:color="auto"/>
        <w:bottom w:val="none" w:sz="0" w:space="0" w:color="auto"/>
        <w:right w:val="none" w:sz="0" w:space="0" w:color="auto"/>
      </w:divBdr>
    </w:div>
    <w:div w:id="1366636652">
      <w:bodyDiv w:val="1"/>
      <w:marLeft w:val="0"/>
      <w:marRight w:val="0"/>
      <w:marTop w:val="0"/>
      <w:marBottom w:val="0"/>
      <w:divBdr>
        <w:top w:val="none" w:sz="0" w:space="0" w:color="auto"/>
        <w:left w:val="none" w:sz="0" w:space="0" w:color="auto"/>
        <w:bottom w:val="none" w:sz="0" w:space="0" w:color="auto"/>
        <w:right w:val="none" w:sz="0" w:space="0" w:color="auto"/>
      </w:divBdr>
    </w:div>
    <w:div w:id="1431510045">
      <w:bodyDiv w:val="1"/>
      <w:marLeft w:val="0"/>
      <w:marRight w:val="0"/>
      <w:marTop w:val="0"/>
      <w:marBottom w:val="0"/>
      <w:divBdr>
        <w:top w:val="none" w:sz="0" w:space="0" w:color="auto"/>
        <w:left w:val="none" w:sz="0" w:space="0" w:color="auto"/>
        <w:bottom w:val="none" w:sz="0" w:space="0" w:color="auto"/>
        <w:right w:val="none" w:sz="0" w:space="0" w:color="auto"/>
      </w:divBdr>
    </w:div>
    <w:div w:id="1471708164">
      <w:bodyDiv w:val="1"/>
      <w:marLeft w:val="0"/>
      <w:marRight w:val="0"/>
      <w:marTop w:val="0"/>
      <w:marBottom w:val="0"/>
      <w:divBdr>
        <w:top w:val="none" w:sz="0" w:space="0" w:color="auto"/>
        <w:left w:val="none" w:sz="0" w:space="0" w:color="auto"/>
        <w:bottom w:val="none" w:sz="0" w:space="0" w:color="auto"/>
        <w:right w:val="none" w:sz="0" w:space="0" w:color="auto"/>
      </w:divBdr>
      <w:divsChild>
        <w:div w:id="112336309">
          <w:marLeft w:val="0"/>
          <w:marRight w:val="0"/>
          <w:marTop w:val="0"/>
          <w:marBottom w:val="0"/>
          <w:divBdr>
            <w:top w:val="none" w:sz="0" w:space="0" w:color="auto"/>
            <w:left w:val="none" w:sz="0" w:space="0" w:color="auto"/>
            <w:bottom w:val="none" w:sz="0" w:space="0" w:color="auto"/>
            <w:right w:val="none" w:sz="0" w:space="0" w:color="auto"/>
          </w:divBdr>
        </w:div>
        <w:div w:id="1120803811">
          <w:marLeft w:val="0"/>
          <w:marRight w:val="0"/>
          <w:marTop w:val="0"/>
          <w:marBottom w:val="0"/>
          <w:divBdr>
            <w:top w:val="none" w:sz="0" w:space="0" w:color="auto"/>
            <w:left w:val="none" w:sz="0" w:space="0" w:color="auto"/>
            <w:bottom w:val="none" w:sz="0" w:space="0" w:color="auto"/>
            <w:right w:val="none" w:sz="0" w:space="0" w:color="auto"/>
          </w:divBdr>
        </w:div>
        <w:div w:id="1801340758">
          <w:marLeft w:val="0"/>
          <w:marRight w:val="0"/>
          <w:marTop w:val="0"/>
          <w:marBottom w:val="0"/>
          <w:divBdr>
            <w:top w:val="none" w:sz="0" w:space="0" w:color="auto"/>
            <w:left w:val="none" w:sz="0" w:space="0" w:color="auto"/>
            <w:bottom w:val="none" w:sz="0" w:space="0" w:color="auto"/>
            <w:right w:val="none" w:sz="0" w:space="0" w:color="auto"/>
          </w:divBdr>
        </w:div>
        <w:div w:id="1412658779">
          <w:marLeft w:val="0"/>
          <w:marRight w:val="0"/>
          <w:marTop w:val="0"/>
          <w:marBottom w:val="0"/>
          <w:divBdr>
            <w:top w:val="none" w:sz="0" w:space="0" w:color="auto"/>
            <w:left w:val="none" w:sz="0" w:space="0" w:color="auto"/>
            <w:bottom w:val="none" w:sz="0" w:space="0" w:color="auto"/>
            <w:right w:val="none" w:sz="0" w:space="0" w:color="auto"/>
          </w:divBdr>
        </w:div>
        <w:div w:id="1018195868">
          <w:marLeft w:val="0"/>
          <w:marRight w:val="0"/>
          <w:marTop w:val="0"/>
          <w:marBottom w:val="0"/>
          <w:divBdr>
            <w:top w:val="none" w:sz="0" w:space="0" w:color="auto"/>
            <w:left w:val="none" w:sz="0" w:space="0" w:color="auto"/>
            <w:bottom w:val="none" w:sz="0" w:space="0" w:color="auto"/>
            <w:right w:val="none" w:sz="0" w:space="0" w:color="auto"/>
          </w:divBdr>
        </w:div>
      </w:divsChild>
    </w:div>
    <w:div w:id="1504205672">
      <w:bodyDiv w:val="1"/>
      <w:marLeft w:val="0"/>
      <w:marRight w:val="0"/>
      <w:marTop w:val="0"/>
      <w:marBottom w:val="0"/>
      <w:divBdr>
        <w:top w:val="none" w:sz="0" w:space="0" w:color="auto"/>
        <w:left w:val="none" w:sz="0" w:space="0" w:color="auto"/>
        <w:bottom w:val="none" w:sz="0" w:space="0" w:color="auto"/>
        <w:right w:val="none" w:sz="0" w:space="0" w:color="auto"/>
      </w:divBdr>
    </w:div>
    <w:div w:id="1532647758">
      <w:bodyDiv w:val="1"/>
      <w:marLeft w:val="0"/>
      <w:marRight w:val="0"/>
      <w:marTop w:val="0"/>
      <w:marBottom w:val="0"/>
      <w:divBdr>
        <w:top w:val="none" w:sz="0" w:space="0" w:color="auto"/>
        <w:left w:val="none" w:sz="0" w:space="0" w:color="auto"/>
        <w:bottom w:val="none" w:sz="0" w:space="0" w:color="auto"/>
        <w:right w:val="none" w:sz="0" w:space="0" w:color="auto"/>
      </w:divBdr>
    </w:div>
    <w:div w:id="1637485623">
      <w:bodyDiv w:val="1"/>
      <w:marLeft w:val="0"/>
      <w:marRight w:val="0"/>
      <w:marTop w:val="0"/>
      <w:marBottom w:val="0"/>
      <w:divBdr>
        <w:top w:val="none" w:sz="0" w:space="0" w:color="auto"/>
        <w:left w:val="none" w:sz="0" w:space="0" w:color="auto"/>
        <w:bottom w:val="none" w:sz="0" w:space="0" w:color="auto"/>
        <w:right w:val="none" w:sz="0" w:space="0" w:color="auto"/>
      </w:divBdr>
    </w:div>
    <w:div w:id="1952588947">
      <w:bodyDiv w:val="1"/>
      <w:marLeft w:val="0"/>
      <w:marRight w:val="0"/>
      <w:marTop w:val="0"/>
      <w:marBottom w:val="0"/>
      <w:divBdr>
        <w:top w:val="none" w:sz="0" w:space="0" w:color="auto"/>
        <w:left w:val="none" w:sz="0" w:space="0" w:color="auto"/>
        <w:bottom w:val="none" w:sz="0" w:space="0" w:color="auto"/>
        <w:right w:val="none" w:sz="0" w:space="0" w:color="auto"/>
      </w:divBdr>
    </w:div>
    <w:div w:id="206622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1092</Words>
  <Characters>6231</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Mitja Urbanc</dc:creator>
  <cp:keywords/>
  <dc:description/>
  <cp:lastModifiedBy>Brane Dmitrović</cp:lastModifiedBy>
  <cp:revision>3</cp:revision>
  <cp:lastPrinted>2020-11-25T13:48:00Z</cp:lastPrinted>
  <dcterms:created xsi:type="dcterms:W3CDTF">2020-11-25T18:11:00Z</dcterms:created>
  <dcterms:modified xsi:type="dcterms:W3CDTF">2020-11-25T18:11:00Z</dcterms:modified>
</cp:coreProperties>
</file>