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3458"/>
      </w:tblGrid>
      <w:tr w:rsidR="007B50EB" w:rsidRPr="004E4D5F" w14:paraId="4058815C" w14:textId="77777777" w:rsidTr="008242D6">
        <w:trPr>
          <w:trHeight w:hRule="exact" w:val="1689"/>
        </w:trPr>
        <w:tc>
          <w:tcPr>
            <w:tcW w:w="6801" w:type="dxa"/>
            <w:gridSpan w:val="2"/>
          </w:tcPr>
          <w:p w14:paraId="633B97ED" w14:textId="77777777" w:rsidR="0088447C" w:rsidRPr="004E4D5F" w:rsidRDefault="003A6125" w:rsidP="0017212F">
            <w:pPr>
              <w:pStyle w:val="OKS-poudarkibesedila"/>
              <w:rPr>
                <w:b w:val="0"/>
                <w:sz w:val="11"/>
                <w:szCs w:val="11"/>
              </w:rPr>
            </w:pPr>
            <w:r w:rsidRPr="004E4D5F">
              <w:rPr>
                <w:b w:val="0"/>
                <w:sz w:val="11"/>
                <w:szCs w:val="11"/>
              </w:rPr>
              <w:t xml:space="preserve">ŠT. DOK. </w:t>
            </w:r>
          </w:p>
          <w:p w14:paraId="00405DBB" w14:textId="77777777" w:rsidR="00F16B67" w:rsidRPr="004E4D5F" w:rsidRDefault="003A6125" w:rsidP="0017212F">
            <w:pPr>
              <w:pStyle w:val="OKS-poudarkibesedila"/>
            </w:pPr>
            <w:bookmarkStart w:id="0" w:name="KlasZnak"/>
            <w:r w:rsidRPr="004E4D5F">
              <w:t>31-8/2019-57</w:t>
            </w:r>
            <w:bookmarkEnd w:id="0"/>
          </w:p>
        </w:tc>
      </w:tr>
      <w:tr w:rsidR="007B50EB" w:rsidRPr="004E4D5F" w14:paraId="7A5053FA" w14:textId="77777777" w:rsidTr="008242D6">
        <w:trPr>
          <w:trHeight w:hRule="exact" w:val="190"/>
        </w:trPr>
        <w:tc>
          <w:tcPr>
            <w:tcW w:w="3343" w:type="dxa"/>
          </w:tcPr>
          <w:p w14:paraId="1E6789A1" w14:textId="77777777" w:rsidR="00F16B67" w:rsidRPr="004E4D5F" w:rsidRDefault="003A6125" w:rsidP="0017212F">
            <w:pPr>
              <w:pStyle w:val="OKS-opisi"/>
            </w:pPr>
            <w:r w:rsidRPr="004E4D5F">
              <w:t>NASLOVNIK</w:t>
            </w:r>
          </w:p>
        </w:tc>
        <w:tc>
          <w:tcPr>
            <w:tcW w:w="3457" w:type="dxa"/>
          </w:tcPr>
          <w:p w14:paraId="0517BA3C" w14:textId="77777777" w:rsidR="00F16B67" w:rsidRPr="004E4D5F" w:rsidRDefault="003A6125" w:rsidP="0017212F">
            <w:pPr>
              <w:pStyle w:val="OKS-opisi"/>
            </w:pPr>
            <w:r w:rsidRPr="004E4D5F">
              <w:t>KRAJ, DATUM</w:t>
            </w:r>
          </w:p>
        </w:tc>
      </w:tr>
      <w:tr w:rsidR="007B50EB" w:rsidRPr="004E4D5F" w14:paraId="31F70847" w14:textId="77777777" w:rsidTr="008242D6">
        <w:trPr>
          <w:trHeight w:hRule="exact" w:val="2286"/>
        </w:trPr>
        <w:tc>
          <w:tcPr>
            <w:tcW w:w="3343" w:type="dxa"/>
          </w:tcPr>
          <w:p w14:paraId="76B2A942" w14:textId="6CA55953" w:rsidR="0036421C" w:rsidRPr="004E4D5F" w:rsidRDefault="00D364AB" w:rsidP="00D364AB">
            <w:pPr>
              <w:pStyle w:val="OKS-naslov1"/>
              <w:rPr>
                <w:sz w:val="24"/>
                <w:szCs w:val="24"/>
              </w:rPr>
            </w:pPr>
            <w:bookmarkStart w:id="1" w:name="PrejemNaziv"/>
            <w:bookmarkEnd w:id="1"/>
            <w:r w:rsidRPr="004E4D5F">
              <w:rPr>
                <w:sz w:val="24"/>
                <w:szCs w:val="24"/>
              </w:rPr>
              <w:t>Izvršni odbor OKS-ZŠZ</w:t>
            </w:r>
            <w:r w:rsidR="003A6125" w:rsidRPr="004E4D5F">
              <w:rPr>
                <w:sz w:val="24"/>
                <w:szCs w:val="24"/>
              </w:rPr>
              <w:t xml:space="preserve"> </w:t>
            </w:r>
            <w:bookmarkStart w:id="2" w:name="PrejemOseba"/>
            <w:bookmarkEnd w:id="2"/>
          </w:p>
          <w:p w14:paraId="3F144A87" w14:textId="77777777" w:rsidR="00637016" w:rsidRPr="004E4D5F" w:rsidRDefault="00637016" w:rsidP="00735376">
            <w:pPr>
              <w:pStyle w:val="OKS-naslovnik"/>
            </w:pPr>
            <w:bookmarkStart w:id="3" w:name="PrejemFirmaUlica"/>
            <w:bookmarkEnd w:id="3"/>
          </w:p>
          <w:p w14:paraId="087BF922" w14:textId="77777777" w:rsidR="005A5730" w:rsidRPr="004E4D5F" w:rsidRDefault="003A6125" w:rsidP="00735376">
            <w:pPr>
              <w:pStyle w:val="OKS-naslovnik"/>
            </w:pPr>
            <w:bookmarkStart w:id="4" w:name="PrejemFirmaPtt"/>
            <w:bookmarkEnd w:id="4"/>
            <w:r w:rsidRPr="004E4D5F">
              <w:t xml:space="preserve"> </w:t>
            </w:r>
            <w:bookmarkStart w:id="5" w:name="PrejemFirmaMesto"/>
            <w:bookmarkEnd w:id="5"/>
          </w:p>
          <w:p w14:paraId="171149E5" w14:textId="77777777" w:rsidR="005A5730" w:rsidRPr="004E4D5F" w:rsidRDefault="005A5730" w:rsidP="00735376">
            <w:pPr>
              <w:pStyle w:val="OKS-naslovnik"/>
            </w:pPr>
            <w:bookmarkStart w:id="6" w:name="PrejemFirmaDrzava"/>
            <w:bookmarkEnd w:id="6"/>
          </w:p>
          <w:p w14:paraId="0D4CA70B" w14:textId="77777777" w:rsidR="005A5730" w:rsidRPr="004E4D5F" w:rsidRDefault="005A5730" w:rsidP="00735376">
            <w:pPr>
              <w:pStyle w:val="OKS-naslovnik"/>
            </w:pPr>
          </w:p>
        </w:tc>
        <w:tc>
          <w:tcPr>
            <w:tcW w:w="3457" w:type="dxa"/>
          </w:tcPr>
          <w:p w14:paraId="50B10419" w14:textId="35954012" w:rsidR="00637016" w:rsidRPr="004E4D5F" w:rsidRDefault="003A6125" w:rsidP="00735376">
            <w:pPr>
              <w:pStyle w:val="OKS-naslovnik"/>
            </w:pPr>
            <w:r w:rsidRPr="004E4D5F">
              <w:t>Ljubljana,</w:t>
            </w:r>
            <w:r w:rsidR="00BD699E" w:rsidRPr="004E4D5F">
              <w:t xml:space="preserve"> </w:t>
            </w:r>
            <w:bookmarkStart w:id="7" w:name="CasSprejema"/>
            <w:bookmarkEnd w:id="7"/>
            <w:r w:rsidR="00363479" w:rsidRPr="004E4D5F">
              <w:t>10</w:t>
            </w:r>
            <w:r w:rsidR="00D364AB" w:rsidRPr="004E4D5F">
              <w:t>. 1</w:t>
            </w:r>
            <w:r w:rsidR="00363479" w:rsidRPr="004E4D5F">
              <w:t>2</w:t>
            </w:r>
            <w:r w:rsidR="00D364AB" w:rsidRPr="004E4D5F">
              <w:t>. 20</w:t>
            </w:r>
            <w:r w:rsidR="00363479" w:rsidRPr="004E4D5F">
              <w:t>20</w:t>
            </w:r>
          </w:p>
        </w:tc>
      </w:tr>
      <w:tr w:rsidR="007B50EB" w:rsidRPr="004E4D5F" w14:paraId="3C216FB7" w14:textId="77777777" w:rsidTr="008242D6">
        <w:trPr>
          <w:trHeight w:hRule="exact" w:val="780"/>
        </w:trPr>
        <w:tc>
          <w:tcPr>
            <w:tcW w:w="6801" w:type="dxa"/>
            <w:gridSpan w:val="2"/>
            <w:vAlign w:val="center"/>
          </w:tcPr>
          <w:p w14:paraId="6D05536C" w14:textId="77777777" w:rsidR="00637016" w:rsidRPr="004E4D5F" w:rsidRDefault="003A6125" w:rsidP="0017212F">
            <w:pPr>
              <w:pStyle w:val="OKS-opisi"/>
            </w:pPr>
            <w:r w:rsidRPr="004E4D5F">
              <w:t>ZADEVA</w:t>
            </w:r>
          </w:p>
          <w:p w14:paraId="005E48F4" w14:textId="55001A04" w:rsidR="00637016" w:rsidRPr="004E4D5F" w:rsidRDefault="00D364AB" w:rsidP="008242D6">
            <w:pPr>
              <w:pStyle w:val="OKS-naslov1"/>
              <w:jc w:val="left"/>
              <w:rPr>
                <w:sz w:val="24"/>
                <w:szCs w:val="24"/>
              </w:rPr>
            </w:pPr>
            <w:r w:rsidRPr="004E4D5F">
              <w:rPr>
                <w:sz w:val="24"/>
                <w:szCs w:val="24"/>
              </w:rPr>
              <w:t>Poročilo o delovanju regijskih pisarn OKS-ZŠZ</w:t>
            </w:r>
            <w:r w:rsidR="008242D6">
              <w:rPr>
                <w:sz w:val="24"/>
                <w:szCs w:val="24"/>
              </w:rPr>
              <w:t xml:space="preserve"> </w:t>
            </w:r>
            <w:r w:rsidR="00C80819">
              <w:rPr>
                <w:sz w:val="24"/>
                <w:szCs w:val="24"/>
              </w:rPr>
              <w:t>in</w:t>
            </w:r>
            <w:r w:rsidRPr="004E4D5F">
              <w:rPr>
                <w:sz w:val="24"/>
                <w:szCs w:val="24"/>
              </w:rPr>
              <w:t xml:space="preserve"> </w:t>
            </w:r>
            <w:r w:rsidR="008242D6">
              <w:rPr>
                <w:sz w:val="24"/>
                <w:szCs w:val="24"/>
              </w:rPr>
              <w:t xml:space="preserve">sofinanciranje delovanja v letu 2020 </w:t>
            </w:r>
            <w:r w:rsidRPr="004E4D5F">
              <w:rPr>
                <w:sz w:val="24"/>
                <w:szCs w:val="24"/>
              </w:rPr>
              <w:t xml:space="preserve"> </w:t>
            </w:r>
          </w:p>
        </w:tc>
      </w:tr>
    </w:tbl>
    <w:p w14:paraId="69C7865D" w14:textId="77777777" w:rsidR="000A1D89" w:rsidRPr="004E4D5F" w:rsidRDefault="000A1D89" w:rsidP="0017212F">
      <w:pPr>
        <w:pStyle w:val="OKS-Glavnobesedilo"/>
      </w:pPr>
    </w:p>
    <w:p w14:paraId="267A7F92" w14:textId="77777777" w:rsidR="009F07C7" w:rsidRPr="004E4D5F" w:rsidRDefault="009F07C7" w:rsidP="00982100">
      <w:pPr>
        <w:rPr>
          <w:sz w:val="18"/>
          <w:szCs w:val="18"/>
        </w:rPr>
      </w:pPr>
    </w:p>
    <w:p w14:paraId="6C8B9D54" w14:textId="3B6E09A3" w:rsidR="006A682F" w:rsidRPr="0090605D" w:rsidRDefault="006A682F" w:rsidP="006A682F">
      <w:pPr>
        <w:snapToGrid w:val="0"/>
        <w:spacing w:line="240" w:lineRule="auto"/>
        <w:rPr>
          <w:sz w:val="18"/>
          <w:szCs w:val="18"/>
        </w:rPr>
      </w:pPr>
      <w:r w:rsidRPr="004E4D5F">
        <w:rPr>
          <w:sz w:val="18"/>
          <w:szCs w:val="18"/>
        </w:rPr>
        <w:t xml:space="preserve">Delovanje regijskih pisarn OKS-ZŠZ sledi strategiji krovne športne organizacije, saj krepi sodelovanje med športnimi zvezami in društvi v regiji ter vzpodbuja k njihovemu proaktivnemu delovanju s ciljem razvoja športa na lokalni ravni. OKS-ZŠZ za delovanje svojih regijskih pisarn zagotavlja sistemska sredstva, opredeljena v letnem delovnem in finančnem načrtu, ki ga </w:t>
      </w:r>
      <w:r w:rsidR="00363479" w:rsidRPr="004E4D5F">
        <w:rPr>
          <w:sz w:val="18"/>
          <w:szCs w:val="18"/>
        </w:rPr>
        <w:t>je</w:t>
      </w:r>
      <w:r w:rsidRPr="004E4D5F">
        <w:rPr>
          <w:sz w:val="18"/>
          <w:szCs w:val="18"/>
        </w:rPr>
        <w:t xml:space="preserve"> </w:t>
      </w:r>
      <w:r w:rsidR="00363479" w:rsidRPr="004E4D5F">
        <w:rPr>
          <w:sz w:val="18"/>
          <w:szCs w:val="18"/>
        </w:rPr>
        <w:t>s sklepom 107- 45/19 na 45. redni</w:t>
      </w:r>
      <w:r w:rsidRPr="004E4D5F">
        <w:rPr>
          <w:sz w:val="18"/>
          <w:szCs w:val="18"/>
        </w:rPr>
        <w:t xml:space="preserve"> seji dne </w:t>
      </w:r>
      <w:r w:rsidR="00363479" w:rsidRPr="004E4D5F">
        <w:rPr>
          <w:sz w:val="18"/>
          <w:szCs w:val="18"/>
        </w:rPr>
        <w:t>16.</w:t>
      </w:r>
      <w:r w:rsidR="00C80819">
        <w:rPr>
          <w:sz w:val="18"/>
          <w:szCs w:val="18"/>
        </w:rPr>
        <w:t xml:space="preserve"> decembra</w:t>
      </w:r>
      <w:r w:rsidRPr="004E4D5F">
        <w:rPr>
          <w:sz w:val="18"/>
          <w:szCs w:val="18"/>
        </w:rPr>
        <w:t xml:space="preserve"> 2019 sprejel</w:t>
      </w:r>
      <w:r w:rsidR="00363479" w:rsidRPr="004E4D5F">
        <w:rPr>
          <w:sz w:val="18"/>
          <w:szCs w:val="18"/>
        </w:rPr>
        <w:t>a skupščina OKS-ZŠZ</w:t>
      </w:r>
      <w:r w:rsidRPr="004E4D5F">
        <w:rPr>
          <w:sz w:val="18"/>
          <w:szCs w:val="18"/>
        </w:rPr>
        <w:t xml:space="preserve">. V </w:t>
      </w:r>
      <w:r w:rsidRPr="0090605D">
        <w:rPr>
          <w:sz w:val="18"/>
          <w:szCs w:val="18"/>
        </w:rPr>
        <w:t>letu 20</w:t>
      </w:r>
      <w:r w:rsidR="00363479" w:rsidRPr="0090605D">
        <w:rPr>
          <w:sz w:val="18"/>
          <w:szCs w:val="18"/>
        </w:rPr>
        <w:t>20</w:t>
      </w:r>
      <w:r w:rsidRPr="0090605D">
        <w:rPr>
          <w:sz w:val="18"/>
          <w:szCs w:val="18"/>
        </w:rPr>
        <w:t xml:space="preserve"> gre za skupno </w:t>
      </w:r>
      <w:r w:rsidR="00534233" w:rsidRPr="0090605D">
        <w:rPr>
          <w:sz w:val="18"/>
          <w:szCs w:val="18"/>
        </w:rPr>
        <w:t>72</w:t>
      </w:r>
      <w:r w:rsidR="0090605D" w:rsidRPr="0090605D">
        <w:rPr>
          <w:sz w:val="18"/>
          <w:szCs w:val="18"/>
        </w:rPr>
        <w:t>.0</w:t>
      </w:r>
      <w:r w:rsidR="00534233" w:rsidRPr="0090605D">
        <w:rPr>
          <w:sz w:val="18"/>
          <w:szCs w:val="18"/>
        </w:rPr>
        <w:t>00</w:t>
      </w:r>
      <w:r w:rsidRPr="0090605D">
        <w:rPr>
          <w:sz w:val="18"/>
          <w:szCs w:val="18"/>
        </w:rPr>
        <w:t xml:space="preserve">€, ki se razdeli med 15 občinskih športnih zvez, s katerimi ima OKS-ZŠZ sklenjeno pogodbo o opravljanju nalog regijske pisarne. </w:t>
      </w:r>
      <w:r w:rsidR="00534233" w:rsidRPr="0090605D">
        <w:rPr>
          <w:sz w:val="18"/>
          <w:szCs w:val="18"/>
        </w:rPr>
        <w:t xml:space="preserve">Del teh sredstev je namenjen </w:t>
      </w:r>
      <w:r w:rsidR="00C80819">
        <w:rPr>
          <w:sz w:val="18"/>
          <w:szCs w:val="18"/>
        </w:rPr>
        <w:t xml:space="preserve">tudi </w:t>
      </w:r>
      <w:r w:rsidR="00534233" w:rsidRPr="0090605D">
        <w:rPr>
          <w:sz w:val="18"/>
          <w:szCs w:val="18"/>
        </w:rPr>
        <w:t xml:space="preserve">zagonskim sredstvom </w:t>
      </w:r>
      <w:r w:rsidR="00154076" w:rsidRPr="0090605D">
        <w:rPr>
          <w:sz w:val="18"/>
          <w:szCs w:val="18"/>
        </w:rPr>
        <w:t>novo</w:t>
      </w:r>
      <w:r w:rsidR="00C80819">
        <w:rPr>
          <w:sz w:val="18"/>
          <w:szCs w:val="18"/>
        </w:rPr>
        <w:t xml:space="preserve"> </w:t>
      </w:r>
      <w:r w:rsidR="00154076" w:rsidRPr="0090605D">
        <w:rPr>
          <w:sz w:val="18"/>
          <w:szCs w:val="18"/>
        </w:rPr>
        <w:t xml:space="preserve">ustanovljenih občinskih športnih zvez. </w:t>
      </w:r>
    </w:p>
    <w:p w14:paraId="431F9D2C" w14:textId="77777777" w:rsidR="006A682F" w:rsidRPr="004E4D5F" w:rsidRDefault="006A682F" w:rsidP="006A682F">
      <w:pPr>
        <w:snapToGrid w:val="0"/>
        <w:spacing w:line="240" w:lineRule="auto"/>
        <w:rPr>
          <w:sz w:val="18"/>
          <w:szCs w:val="18"/>
        </w:rPr>
      </w:pPr>
    </w:p>
    <w:p w14:paraId="2EDD6BFD" w14:textId="387083C7" w:rsidR="006A682F" w:rsidRDefault="006A682F" w:rsidP="006A682F">
      <w:pPr>
        <w:snapToGrid w:val="0"/>
        <w:spacing w:line="240" w:lineRule="auto"/>
        <w:rPr>
          <w:sz w:val="18"/>
          <w:szCs w:val="18"/>
        </w:rPr>
      </w:pPr>
      <w:r w:rsidRPr="004E4D5F">
        <w:rPr>
          <w:sz w:val="18"/>
          <w:szCs w:val="18"/>
        </w:rPr>
        <w:t>Vloga regijskih pisarn OKS-ZŠZ je usmerjena v podporo občinskim športnim zvezam v regiji ter predvsem športnim klubom in društvom v občinah, kjer občinske športne zveze niso ustanovljene. Delujejo na področju svetovanja tako pri ustanavljanju športnih organizacij</w:t>
      </w:r>
      <w:r w:rsidR="00C80819">
        <w:rPr>
          <w:sz w:val="18"/>
          <w:szCs w:val="18"/>
        </w:rPr>
        <w:t xml:space="preserve"> na lokalni ravni</w:t>
      </w:r>
      <w:r w:rsidRPr="004E4D5F">
        <w:rPr>
          <w:sz w:val="18"/>
          <w:szCs w:val="18"/>
        </w:rPr>
        <w:t xml:space="preserve">, kakor financiranju in ostalih aktivnosti pomembnih za razvoj športa na lokalni ravni. Regijske pisarne so aktivno vključene tudi v </w:t>
      </w:r>
      <w:r w:rsidR="00C80819">
        <w:rPr>
          <w:sz w:val="18"/>
          <w:szCs w:val="18"/>
        </w:rPr>
        <w:t>aktivnosti</w:t>
      </w:r>
      <w:r w:rsidRPr="004E4D5F">
        <w:rPr>
          <w:sz w:val="18"/>
          <w:szCs w:val="18"/>
        </w:rPr>
        <w:t xml:space="preserve">, programe in projekte, ki jih izvaja OKS-ZŠZ, ter pomagajo pri zbiranju statističnih podatkov in pripravi analiz. </w:t>
      </w:r>
    </w:p>
    <w:p w14:paraId="1D5EDD31" w14:textId="2CF9E737" w:rsidR="006A682F" w:rsidRDefault="006A682F" w:rsidP="006A682F">
      <w:pPr>
        <w:snapToGrid w:val="0"/>
        <w:spacing w:line="240" w:lineRule="auto"/>
        <w:rPr>
          <w:sz w:val="18"/>
          <w:szCs w:val="18"/>
        </w:rPr>
      </w:pPr>
    </w:p>
    <w:p w14:paraId="0A28031F" w14:textId="77777777" w:rsidR="0090605D" w:rsidRPr="004E4D5F" w:rsidRDefault="0090605D" w:rsidP="006A682F">
      <w:pPr>
        <w:snapToGrid w:val="0"/>
        <w:spacing w:line="240" w:lineRule="auto"/>
        <w:rPr>
          <w:sz w:val="18"/>
          <w:szCs w:val="18"/>
        </w:rPr>
      </w:pPr>
    </w:p>
    <w:p w14:paraId="5B5871A6" w14:textId="77777777" w:rsidR="006A682F" w:rsidRPr="004E4D5F" w:rsidRDefault="006A682F" w:rsidP="006A682F">
      <w:pPr>
        <w:pStyle w:val="ListParagraph"/>
        <w:numPr>
          <w:ilvl w:val="0"/>
          <w:numId w:val="7"/>
        </w:numPr>
        <w:snapToGrid w:val="0"/>
        <w:contextualSpacing w:val="0"/>
        <w:rPr>
          <w:rFonts w:ascii="Arial" w:hAnsi="Arial" w:cs="Arial"/>
          <w:b/>
          <w:sz w:val="20"/>
          <w:szCs w:val="20"/>
          <w:lang w:val="sl-SI"/>
        </w:rPr>
      </w:pPr>
      <w:r w:rsidRPr="004E4D5F">
        <w:rPr>
          <w:rFonts w:ascii="Arial" w:hAnsi="Arial" w:cs="Arial"/>
          <w:b/>
          <w:sz w:val="20"/>
          <w:szCs w:val="20"/>
          <w:lang w:val="sl-SI"/>
        </w:rPr>
        <w:t xml:space="preserve">Kriteriji in merila za sofinanciranje delovanja regijskih pisarn OKS-ZŠZ </w:t>
      </w:r>
    </w:p>
    <w:p w14:paraId="6B0CC6C4" w14:textId="77777777" w:rsidR="006A682F" w:rsidRPr="004E4D5F" w:rsidRDefault="006A682F" w:rsidP="006A682F">
      <w:pPr>
        <w:pStyle w:val="OKS-Glavnobesedilo"/>
        <w:snapToGrid w:val="0"/>
        <w:spacing w:line="240" w:lineRule="auto"/>
      </w:pPr>
    </w:p>
    <w:p w14:paraId="643248C2" w14:textId="22379654" w:rsidR="006A682F" w:rsidRDefault="006A682F" w:rsidP="00154076">
      <w:pPr>
        <w:pStyle w:val="OKS-Glavnobesedilo"/>
        <w:snapToGrid w:val="0"/>
        <w:spacing w:line="240" w:lineRule="auto"/>
      </w:pPr>
      <w:r w:rsidRPr="004E4D5F">
        <w:t>Z namenom transparentne razporeditve finančnih sredstev posamezni regijski pisarni OKS-ZŠZ se delo</w:t>
      </w:r>
      <w:r w:rsidR="006E0AFE">
        <w:t>vanje</w:t>
      </w:r>
      <w:r w:rsidRPr="004E4D5F">
        <w:t xml:space="preserve"> vrednoti na osnovi Kriterijev in meril o sofinanciranju delovanja regijskih pisarn, ki </w:t>
      </w:r>
      <w:r w:rsidR="00274FCA" w:rsidRPr="004E4D5F">
        <w:t>so bili</w:t>
      </w:r>
      <w:r w:rsidR="00EF7F91" w:rsidRPr="004E4D5F">
        <w:t xml:space="preserve"> </w:t>
      </w:r>
      <w:r w:rsidR="001F4BC9" w:rsidRPr="004E4D5F">
        <w:t>dne 2</w:t>
      </w:r>
      <w:r w:rsidR="001F4BC9">
        <w:t>2</w:t>
      </w:r>
      <w:r w:rsidR="001F4BC9" w:rsidRPr="004E4D5F">
        <w:t>.</w:t>
      </w:r>
      <w:r w:rsidR="001F4BC9">
        <w:t xml:space="preserve"> aprila </w:t>
      </w:r>
      <w:r w:rsidR="001F4BC9" w:rsidRPr="004E4D5F">
        <w:t>2020</w:t>
      </w:r>
      <w:r w:rsidR="001F4BC9">
        <w:t xml:space="preserve"> </w:t>
      </w:r>
      <w:r w:rsidR="00EF7F91" w:rsidRPr="004E4D5F">
        <w:t xml:space="preserve">s </w:t>
      </w:r>
      <w:r w:rsidR="00366810" w:rsidRPr="004E4D5F">
        <w:t>sklepom</w:t>
      </w:r>
      <w:r w:rsidR="00C80819">
        <w:t xml:space="preserve"> </w:t>
      </w:r>
      <w:r w:rsidR="00EF7F91" w:rsidRPr="004E4D5F">
        <w:t xml:space="preserve">6-11/2020 sprejeti </w:t>
      </w:r>
      <w:r w:rsidRPr="004E4D5F">
        <w:t xml:space="preserve">na </w:t>
      </w:r>
      <w:r w:rsidR="00363479" w:rsidRPr="004E4D5F">
        <w:t>11</w:t>
      </w:r>
      <w:r w:rsidRPr="004E4D5F">
        <w:t xml:space="preserve">. </w:t>
      </w:r>
      <w:r w:rsidR="00363479" w:rsidRPr="004E4D5F">
        <w:t xml:space="preserve">redni </w:t>
      </w:r>
      <w:r w:rsidRPr="004E4D5F">
        <w:t xml:space="preserve">seji </w:t>
      </w:r>
      <w:r w:rsidR="00EF7F91" w:rsidRPr="004E4D5F">
        <w:t xml:space="preserve">Strokovnega sveta športa za vse in 10. sestanku vodij regijskih pisarn. </w:t>
      </w:r>
    </w:p>
    <w:p w14:paraId="7369C240" w14:textId="3B4E0205" w:rsidR="008242D6" w:rsidRDefault="008242D6" w:rsidP="00154076">
      <w:pPr>
        <w:pStyle w:val="OKS-Glavnobesedilo"/>
        <w:snapToGrid w:val="0"/>
        <w:spacing w:line="240" w:lineRule="auto"/>
      </w:pPr>
    </w:p>
    <w:p w14:paraId="15E88F59" w14:textId="7F15E738" w:rsidR="008242D6" w:rsidRPr="004E4D5F" w:rsidRDefault="008242D6" w:rsidP="008242D6">
      <w:pPr>
        <w:pStyle w:val="OKS-Glavnobesedilo"/>
        <w:snapToGrid w:val="0"/>
        <w:spacing w:line="240" w:lineRule="auto"/>
      </w:pPr>
      <w:r w:rsidRPr="004E4D5F">
        <w:t xml:space="preserve">Skladno s pogodbami med OKS-ZŠZ in posameznimi športnimi zvezami občin, ki opravljajo vlogo regijskih pisarn, le-te o svojem delovanju poročajo dvakrat letno. Poroča se na predpisanem obrazcu, ki ga pripravi OKS-ZŠZ in sledi kriterijem in merilom za vrednotenje delovanja. Izračun sredstev posamezni regijski pisarni se pripravi na osnovi točkovanja, pri čemer ima točka </w:t>
      </w:r>
      <w:r w:rsidR="006E0AFE">
        <w:t>pri</w:t>
      </w:r>
      <w:r w:rsidRPr="004E4D5F">
        <w:t xml:space="preserve"> posameznem kriteriju (kjer je to smiselno) določeno maksimalno vrednost.</w:t>
      </w:r>
    </w:p>
    <w:p w14:paraId="7C030C81" w14:textId="1C03AFB8" w:rsidR="00335B5D" w:rsidRDefault="00335B5D" w:rsidP="00154076">
      <w:pPr>
        <w:pStyle w:val="OKS-Glavnobesedilo"/>
        <w:snapToGrid w:val="0"/>
        <w:spacing w:line="240" w:lineRule="auto"/>
      </w:pPr>
    </w:p>
    <w:p w14:paraId="37C580BF" w14:textId="0F835A47" w:rsidR="008242D6" w:rsidRDefault="00335B5D" w:rsidP="00154076">
      <w:pPr>
        <w:pStyle w:val="OKS-Glavnobesedilo"/>
        <w:snapToGrid w:val="0"/>
        <w:spacing w:line="240" w:lineRule="auto"/>
      </w:pPr>
      <w:r>
        <w:t xml:space="preserve">Zaradi epidemije in omejitev delovanja v </w:t>
      </w:r>
      <w:r w:rsidR="0090605D">
        <w:t>večjem delu prve polovice leta</w:t>
      </w:r>
      <w:r>
        <w:t>, je bil</w:t>
      </w:r>
      <w:r w:rsidR="006E0AFE">
        <w:t xml:space="preserve"> leta sprejet sklep, da se</w:t>
      </w:r>
      <w:r>
        <w:t xml:space="preserve"> prvi obrok </w:t>
      </w:r>
      <w:r w:rsidR="0090605D">
        <w:t xml:space="preserve">regijskim pisarnam OKS-ZŠZ </w:t>
      </w:r>
      <w:r>
        <w:t>izplač</w:t>
      </w:r>
      <w:r w:rsidR="006E0AFE">
        <w:t>a</w:t>
      </w:r>
      <w:r>
        <w:t xml:space="preserve"> v pavšalnem znesku 2.000</w:t>
      </w:r>
      <w:r w:rsidR="00826F9A" w:rsidRPr="004E4D5F">
        <w:t>€</w:t>
      </w:r>
      <w:r w:rsidR="00826F9A">
        <w:t xml:space="preserve"> </w:t>
      </w:r>
      <w:r>
        <w:t>oziroma 1.500</w:t>
      </w:r>
      <w:r w:rsidR="00826F9A" w:rsidRPr="004E4D5F">
        <w:t>€</w:t>
      </w:r>
      <w:r w:rsidR="00826F9A">
        <w:t xml:space="preserve"> </w:t>
      </w:r>
      <w:r w:rsidR="008242D6">
        <w:t xml:space="preserve">(glede na oceno delovanja regijske pisarne v letu 2019). Drugi obrok </w:t>
      </w:r>
      <w:r w:rsidR="006E0AFE">
        <w:t xml:space="preserve">v letu 2020 pa se </w:t>
      </w:r>
      <w:r w:rsidR="008242D6">
        <w:t>izplača na podlagi poročila o delovanju posamezne regijske pisarne OKS-ZŠZ v letu 2020</w:t>
      </w:r>
      <w:r w:rsidR="001F4BC9">
        <w:t>;</w:t>
      </w:r>
      <w:r w:rsidR="008242D6">
        <w:t xml:space="preserve"> </w:t>
      </w:r>
      <w:r w:rsidR="006E0AFE">
        <w:t>oddan</w:t>
      </w:r>
      <w:r w:rsidR="001F4BC9">
        <w:t>i</w:t>
      </w:r>
      <w:r w:rsidR="006E0AFE">
        <w:t xml:space="preserve"> </w:t>
      </w:r>
      <w:r w:rsidR="008242D6">
        <w:t xml:space="preserve">konec meseca novembra. </w:t>
      </w:r>
    </w:p>
    <w:p w14:paraId="51468A57" w14:textId="1A3605F9" w:rsidR="008242D6" w:rsidRDefault="008242D6" w:rsidP="00154076">
      <w:pPr>
        <w:pStyle w:val="OKS-Glavnobesedilo"/>
        <w:snapToGrid w:val="0"/>
        <w:spacing w:line="240" w:lineRule="auto"/>
      </w:pPr>
    </w:p>
    <w:p w14:paraId="258FD72F" w14:textId="1A3EE29E" w:rsidR="008242D6" w:rsidRDefault="008242D6" w:rsidP="00154076">
      <w:pPr>
        <w:pStyle w:val="OKS-Glavnobesedilo"/>
        <w:snapToGrid w:val="0"/>
        <w:spacing w:line="240" w:lineRule="auto"/>
      </w:pPr>
    </w:p>
    <w:p w14:paraId="7988983E" w14:textId="77777777" w:rsidR="008242D6" w:rsidRDefault="008242D6" w:rsidP="00154076">
      <w:pPr>
        <w:pStyle w:val="OKS-Glavnobesedilo"/>
        <w:snapToGrid w:val="0"/>
        <w:spacing w:line="240" w:lineRule="auto"/>
      </w:pPr>
    </w:p>
    <w:p w14:paraId="35249D1B" w14:textId="58ABF098" w:rsidR="008242D6" w:rsidRDefault="008242D6" w:rsidP="00746914">
      <w:pPr>
        <w:pStyle w:val="OKS-Glavnobesedilo"/>
        <w:snapToGrid w:val="0"/>
        <w:spacing w:line="240" w:lineRule="auto"/>
      </w:pPr>
    </w:p>
    <w:p w14:paraId="348CBA1E" w14:textId="77777777" w:rsidR="008242D6" w:rsidRPr="004E4D5F" w:rsidRDefault="008242D6" w:rsidP="00746914">
      <w:pPr>
        <w:pStyle w:val="OKS-Glavnobesedilo"/>
        <w:snapToGrid w:val="0"/>
        <w:spacing w:line="240" w:lineRule="auto"/>
      </w:pPr>
    </w:p>
    <w:p w14:paraId="58C3B5EA" w14:textId="7BA5A6B7" w:rsidR="00432D71" w:rsidRPr="004E4D5F" w:rsidRDefault="008242D6" w:rsidP="00AE3E21">
      <w:pPr>
        <w:pStyle w:val="ListParagraph"/>
        <w:numPr>
          <w:ilvl w:val="0"/>
          <w:numId w:val="7"/>
        </w:numPr>
        <w:snapToGrid w:val="0"/>
        <w:contextualSpacing w:val="0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lastRenderedPageBreak/>
        <w:t>Izračun sredstev za delovanje regijskih pisarn OKS-ZŠZ v letu 2020</w:t>
      </w:r>
    </w:p>
    <w:p w14:paraId="6726AE9E" w14:textId="52A37733" w:rsidR="00432D71" w:rsidRPr="00164CFA" w:rsidRDefault="00432D71" w:rsidP="00432D71">
      <w:pPr>
        <w:pStyle w:val="OKS-Glavnobesedilo"/>
        <w:snapToGrid w:val="0"/>
        <w:spacing w:line="240" w:lineRule="auto"/>
      </w:pPr>
    </w:p>
    <w:p w14:paraId="6420C401" w14:textId="69C220F3" w:rsidR="008242D6" w:rsidRDefault="008242D6" w:rsidP="00432D71">
      <w:pPr>
        <w:pStyle w:val="OKS-Glavnobesedilo"/>
        <w:snapToGrid w:val="0"/>
        <w:spacing w:line="240" w:lineRule="auto"/>
      </w:pPr>
    </w:p>
    <w:p w14:paraId="5776F86C" w14:textId="28B9C38B" w:rsidR="006317BD" w:rsidRDefault="006317BD" w:rsidP="00432D71">
      <w:pPr>
        <w:pStyle w:val="OKS-Glavnobesedilo"/>
        <w:snapToGrid w:val="0"/>
        <w:spacing w:line="240" w:lineRule="auto"/>
      </w:pPr>
      <w:r>
        <w:t>OKS-ZŠZ skl</w:t>
      </w:r>
      <w:r w:rsidR="001F4BC9">
        <w:t>a</w:t>
      </w:r>
      <w:r>
        <w:t>dno s pogodbenim dogovorom sredstva za sofinanciranje delovanja regijs</w:t>
      </w:r>
      <w:r w:rsidR="001F4BC9">
        <w:t>k</w:t>
      </w:r>
      <w:r>
        <w:t>i</w:t>
      </w:r>
      <w:r w:rsidR="001F4BC9">
        <w:t>m</w:t>
      </w:r>
      <w:r>
        <w:t xml:space="preserve"> pisarnam izplačuje v dveh obrokih. </w:t>
      </w:r>
    </w:p>
    <w:p w14:paraId="0832256B" w14:textId="77777777" w:rsidR="006317BD" w:rsidRPr="00164CFA" w:rsidRDefault="006317BD" w:rsidP="00432D71">
      <w:pPr>
        <w:pStyle w:val="OKS-Glavnobesedilo"/>
        <w:snapToGrid w:val="0"/>
        <w:spacing w:line="240" w:lineRule="auto"/>
      </w:pPr>
    </w:p>
    <w:p w14:paraId="341F75E0" w14:textId="13D75394" w:rsidR="008242D6" w:rsidRPr="00164CFA" w:rsidRDefault="008242D6" w:rsidP="008242D6">
      <w:pPr>
        <w:pStyle w:val="OKS-Glavnobesedilo"/>
        <w:numPr>
          <w:ilvl w:val="1"/>
          <w:numId w:val="7"/>
        </w:numPr>
        <w:snapToGrid w:val="0"/>
        <w:spacing w:line="240" w:lineRule="auto"/>
        <w:rPr>
          <w:b/>
          <w:bCs/>
        </w:rPr>
      </w:pPr>
      <w:r w:rsidRPr="00164CFA">
        <w:rPr>
          <w:b/>
          <w:bCs/>
        </w:rPr>
        <w:t xml:space="preserve">Prvi </w:t>
      </w:r>
      <w:r w:rsidR="006317BD">
        <w:rPr>
          <w:b/>
          <w:bCs/>
        </w:rPr>
        <w:t>del</w:t>
      </w:r>
      <w:r w:rsidRPr="00164CFA">
        <w:rPr>
          <w:b/>
          <w:bCs/>
        </w:rPr>
        <w:t xml:space="preserve"> sredstev namenjen sofinanciranju delovanja regijskih pisarn OKS-ZŠZ</w:t>
      </w:r>
    </w:p>
    <w:p w14:paraId="25D0C7DE" w14:textId="77777777" w:rsidR="008242D6" w:rsidRPr="00164CFA" w:rsidRDefault="008242D6" w:rsidP="008242D6">
      <w:pPr>
        <w:pStyle w:val="OKS-Glavnobesedilo"/>
        <w:snapToGrid w:val="0"/>
        <w:spacing w:line="240" w:lineRule="auto"/>
      </w:pPr>
    </w:p>
    <w:p w14:paraId="63D64364" w14:textId="4D6F646B" w:rsidR="00164CFA" w:rsidRPr="00164CFA" w:rsidRDefault="00432D71" w:rsidP="00164CFA">
      <w:pPr>
        <w:snapToGrid w:val="0"/>
        <w:spacing w:line="240" w:lineRule="auto"/>
        <w:rPr>
          <w:sz w:val="18"/>
          <w:szCs w:val="18"/>
        </w:rPr>
      </w:pPr>
      <w:r w:rsidRPr="00164CFA">
        <w:rPr>
          <w:sz w:val="18"/>
          <w:szCs w:val="18"/>
        </w:rPr>
        <w:t xml:space="preserve">V letu 2020 je bilo zaradi izrednih razmer v začetku leta, ki jih je povzročila </w:t>
      </w:r>
      <w:r w:rsidR="0090605D" w:rsidRPr="00164CFA">
        <w:rPr>
          <w:sz w:val="18"/>
          <w:szCs w:val="18"/>
        </w:rPr>
        <w:t>epidemija SARS-CoV-2</w:t>
      </w:r>
      <w:r w:rsidR="008242D6" w:rsidRPr="00164CFA">
        <w:rPr>
          <w:sz w:val="18"/>
          <w:szCs w:val="18"/>
        </w:rPr>
        <w:t>,</w:t>
      </w:r>
      <w:r w:rsidRPr="00164CFA">
        <w:rPr>
          <w:sz w:val="18"/>
          <w:szCs w:val="18"/>
        </w:rPr>
        <w:t xml:space="preserve"> in posledično </w:t>
      </w:r>
      <w:r w:rsidR="0090605D" w:rsidRPr="00164CFA">
        <w:rPr>
          <w:sz w:val="18"/>
          <w:szCs w:val="18"/>
        </w:rPr>
        <w:t xml:space="preserve">močno omejenega delovanja športa ter s tem </w:t>
      </w:r>
      <w:r w:rsidRPr="00164CFA">
        <w:rPr>
          <w:sz w:val="18"/>
          <w:szCs w:val="18"/>
        </w:rPr>
        <w:t xml:space="preserve">opravljanja predvidenih pogodbenih obveznosti </w:t>
      </w:r>
      <w:r w:rsidR="008242D6" w:rsidRPr="00164CFA">
        <w:rPr>
          <w:sz w:val="18"/>
          <w:szCs w:val="18"/>
        </w:rPr>
        <w:t xml:space="preserve">regijskih pisarn, sprejeta odločitev, da se prvi obrok izplača v pavšalnem znesku, in sicer </w:t>
      </w:r>
      <w:r w:rsidR="008242D6" w:rsidRPr="00164CFA">
        <w:rPr>
          <w:sz w:val="18"/>
          <w:szCs w:val="18"/>
        </w:rPr>
        <w:t>glede na oceno delovanja regijske pisarne v letu 2019</w:t>
      </w:r>
      <w:r w:rsidR="008242D6" w:rsidRPr="00164CFA">
        <w:rPr>
          <w:sz w:val="18"/>
          <w:szCs w:val="18"/>
        </w:rPr>
        <w:t xml:space="preserve">. </w:t>
      </w:r>
      <w:r w:rsidR="00164CFA" w:rsidRPr="00164CFA">
        <w:rPr>
          <w:sz w:val="18"/>
          <w:szCs w:val="18"/>
        </w:rPr>
        <w:t>Na ta način je bilo razdeljenih 29.00</w:t>
      </w:r>
      <w:r w:rsidR="00D422CE">
        <w:rPr>
          <w:sz w:val="18"/>
          <w:szCs w:val="18"/>
        </w:rPr>
        <w:t>0</w:t>
      </w:r>
      <w:r w:rsidR="00D422CE" w:rsidRPr="004E4D5F">
        <w:t>€</w:t>
      </w:r>
      <w:r w:rsidR="00164CFA" w:rsidRPr="00164CFA">
        <w:rPr>
          <w:sz w:val="18"/>
          <w:szCs w:val="18"/>
        </w:rPr>
        <w:t>: s</w:t>
      </w:r>
      <w:r w:rsidR="008242D6" w:rsidRPr="00164CFA">
        <w:rPr>
          <w:sz w:val="18"/>
          <w:szCs w:val="18"/>
        </w:rPr>
        <w:t xml:space="preserve">redstva v višini </w:t>
      </w:r>
      <w:r w:rsidR="008242D6" w:rsidRPr="00164CFA">
        <w:rPr>
          <w:sz w:val="18"/>
          <w:szCs w:val="18"/>
        </w:rPr>
        <w:t>2.000</w:t>
      </w:r>
      <w:r w:rsidR="00826F9A" w:rsidRPr="004E4D5F">
        <w:t>€</w:t>
      </w:r>
      <w:r w:rsidR="008242D6" w:rsidRPr="00164CFA">
        <w:rPr>
          <w:sz w:val="18"/>
          <w:szCs w:val="18"/>
        </w:rPr>
        <w:t xml:space="preserve"> so prejele regijske pisarne z oceno visoko ali srednje aktivna, </w:t>
      </w:r>
      <w:r w:rsidR="00164CFA" w:rsidRPr="00164CFA">
        <w:rPr>
          <w:sz w:val="18"/>
          <w:szCs w:val="18"/>
        </w:rPr>
        <w:t xml:space="preserve">sredstva v višini </w:t>
      </w:r>
      <w:r w:rsidR="008242D6" w:rsidRPr="00164CFA">
        <w:rPr>
          <w:sz w:val="18"/>
          <w:szCs w:val="18"/>
        </w:rPr>
        <w:t>1.500</w:t>
      </w:r>
      <w:r w:rsidR="00826F9A" w:rsidRPr="004E4D5F">
        <w:t>€</w:t>
      </w:r>
      <w:r w:rsidR="008242D6" w:rsidRPr="00164CFA">
        <w:rPr>
          <w:sz w:val="18"/>
          <w:szCs w:val="18"/>
        </w:rPr>
        <w:t xml:space="preserve"> </w:t>
      </w:r>
      <w:r w:rsidR="00164CFA" w:rsidRPr="00164CFA">
        <w:rPr>
          <w:sz w:val="18"/>
          <w:szCs w:val="18"/>
        </w:rPr>
        <w:t>sta</w:t>
      </w:r>
      <w:r w:rsidR="008242D6" w:rsidRPr="00164CFA">
        <w:rPr>
          <w:sz w:val="18"/>
          <w:szCs w:val="18"/>
        </w:rPr>
        <w:t xml:space="preserve"> prejel</w:t>
      </w:r>
      <w:r w:rsidR="00164CFA" w:rsidRPr="00164CFA">
        <w:rPr>
          <w:sz w:val="18"/>
          <w:szCs w:val="18"/>
        </w:rPr>
        <w:t>i</w:t>
      </w:r>
      <w:r w:rsidR="008242D6" w:rsidRPr="00164CFA">
        <w:rPr>
          <w:sz w:val="18"/>
          <w:szCs w:val="18"/>
        </w:rPr>
        <w:t xml:space="preserve"> regijsk</w:t>
      </w:r>
      <w:r w:rsidR="00164CFA" w:rsidRPr="00164CFA">
        <w:rPr>
          <w:sz w:val="18"/>
          <w:szCs w:val="18"/>
        </w:rPr>
        <w:t>i</w:t>
      </w:r>
      <w:r w:rsidR="008242D6" w:rsidRPr="00164CFA">
        <w:rPr>
          <w:sz w:val="18"/>
          <w:szCs w:val="18"/>
        </w:rPr>
        <w:t xml:space="preserve"> pisarn</w:t>
      </w:r>
      <w:r w:rsidR="00164CFA" w:rsidRPr="00164CFA">
        <w:rPr>
          <w:sz w:val="18"/>
          <w:szCs w:val="18"/>
        </w:rPr>
        <w:t>i</w:t>
      </w:r>
      <w:r w:rsidR="008242D6" w:rsidRPr="00164CFA">
        <w:rPr>
          <w:sz w:val="18"/>
          <w:szCs w:val="18"/>
        </w:rPr>
        <w:t xml:space="preserve"> z oceno nizko aktivna. </w:t>
      </w:r>
      <w:r w:rsidR="00164CFA" w:rsidRPr="00164CFA">
        <w:rPr>
          <w:sz w:val="18"/>
          <w:szCs w:val="18"/>
        </w:rPr>
        <w:t xml:space="preserve">Sklepi so bili izdani 30. aprila 2020. </w:t>
      </w:r>
    </w:p>
    <w:p w14:paraId="0828A81D" w14:textId="567D77E1" w:rsidR="00F55692" w:rsidRPr="00164CFA" w:rsidRDefault="00F55692" w:rsidP="00746914">
      <w:pPr>
        <w:pStyle w:val="OKS-Glavnobesedilo"/>
        <w:snapToGrid w:val="0"/>
        <w:spacing w:line="240" w:lineRule="auto"/>
      </w:pPr>
    </w:p>
    <w:p w14:paraId="266CC6BD" w14:textId="3193FC3D" w:rsidR="00164CFA" w:rsidRPr="00164CFA" w:rsidRDefault="00164CFA" w:rsidP="00746914">
      <w:pPr>
        <w:pStyle w:val="OKS-Glavnobesedilo"/>
        <w:snapToGrid w:val="0"/>
        <w:spacing w:line="240" w:lineRule="auto"/>
      </w:pPr>
      <w:r w:rsidRPr="00164CFA">
        <w:t>Pregled sredstev izplačanih v prvem obroku za leto 2020:</w:t>
      </w:r>
    </w:p>
    <w:p w14:paraId="62542400" w14:textId="0B65E9A4" w:rsidR="00F55692" w:rsidRPr="00164CFA" w:rsidRDefault="005533A0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Brežice</w:t>
      </w:r>
      <w:r w:rsidRPr="00164CFA">
        <w:tab/>
      </w:r>
      <w:r w:rsidRPr="00164CFA">
        <w:tab/>
      </w:r>
      <w:r w:rsidR="00F55692" w:rsidRPr="00164CFA">
        <w:t xml:space="preserve">2.000,00 € </w:t>
      </w:r>
    </w:p>
    <w:p w14:paraId="50F5F51B" w14:textId="13C3A861" w:rsidR="00F55692" w:rsidRPr="00164CFA" w:rsidRDefault="005533A0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Grosuplje</w:t>
      </w:r>
      <w:r w:rsidRPr="00164CFA">
        <w:tab/>
      </w:r>
      <w:r w:rsidRPr="00164CFA">
        <w:tab/>
      </w:r>
      <w:r w:rsidR="00F55692" w:rsidRPr="00164CFA">
        <w:t xml:space="preserve">2.000,00 € </w:t>
      </w:r>
    </w:p>
    <w:p w14:paraId="06C8F63D" w14:textId="2B11F8CB" w:rsidR="00F55692" w:rsidRPr="00164CFA" w:rsidRDefault="005533A0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Jesenice</w:t>
      </w:r>
      <w:r w:rsidRPr="00164CFA">
        <w:tab/>
      </w:r>
      <w:r w:rsidRPr="00164CFA">
        <w:tab/>
      </w:r>
      <w:r w:rsidR="00F55692" w:rsidRPr="00164CFA">
        <w:t xml:space="preserve">2.000,00 € </w:t>
      </w:r>
    </w:p>
    <w:p w14:paraId="669B2513" w14:textId="546C28BD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Koper</w:t>
      </w:r>
      <w:r w:rsidRPr="00164CFA">
        <w:tab/>
        <w:t xml:space="preserve"> </w:t>
      </w:r>
      <w:r w:rsidR="005533A0" w:rsidRPr="00164CFA">
        <w:tab/>
      </w:r>
      <w:r w:rsidRPr="00164CFA">
        <w:t xml:space="preserve">2.000,00 € </w:t>
      </w:r>
    </w:p>
    <w:p w14:paraId="68EA3C77" w14:textId="6DB9A5FE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Kranj</w:t>
      </w:r>
      <w:r w:rsidRPr="00164CFA">
        <w:tab/>
        <w:t xml:space="preserve"> </w:t>
      </w:r>
      <w:r w:rsidR="005533A0" w:rsidRPr="00164CFA">
        <w:tab/>
      </w:r>
      <w:r w:rsidRPr="00164CFA">
        <w:t xml:space="preserve">1.500,00 € </w:t>
      </w:r>
    </w:p>
    <w:p w14:paraId="7D1E9704" w14:textId="3034C2FB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975822" w:rsidRPr="00164CFA">
        <w:t xml:space="preserve">OKS-ZŠZ </w:t>
      </w:r>
      <w:r w:rsidRPr="00164CFA">
        <w:t>Ljubljana</w:t>
      </w:r>
      <w:r w:rsidRPr="00164CFA">
        <w:tab/>
        <w:t xml:space="preserve"> </w:t>
      </w:r>
      <w:r w:rsidR="005533A0" w:rsidRPr="00164CFA">
        <w:tab/>
      </w:r>
      <w:r w:rsidRPr="00164CFA">
        <w:t xml:space="preserve">2.000,00 € </w:t>
      </w:r>
    </w:p>
    <w:p w14:paraId="199462FA" w14:textId="5ACB8A30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Maribor</w:t>
      </w:r>
      <w:r w:rsidRPr="00164CFA">
        <w:tab/>
        <w:t xml:space="preserve"> </w:t>
      </w:r>
      <w:r w:rsidR="005533A0" w:rsidRPr="00164CFA">
        <w:tab/>
      </w:r>
      <w:r w:rsidRPr="00164CFA">
        <w:t xml:space="preserve">2.000,00 € </w:t>
      </w:r>
    </w:p>
    <w:p w14:paraId="6CA5C14C" w14:textId="40E168C3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>Reg</w:t>
      </w:r>
      <w:r w:rsidR="005533A0" w:rsidRPr="00164CFA">
        <w:t xml:space="preserve">ijska pisarna </w:t>
      </w:r>
      <w:r w:rsidR="003F085E" w:rsidRPr="00164CFA">
        <w:t xml:space="preserve">OKS-ZŠZ </w:t>
      </w:r>
      <w:r w:rsidR="005533A0" w:rsidRPr="00164CFA">
        <w:t>Moravske Toplice</w:t>
      </w:r>
      <w:r w:rsidR="005533A0" w:rsidRPr="00164CFA">
        <w:tab/>
      </w:r>
      <w:r w:rsidRPr="00164CFA">
        <w:t xml:space="preserve">2.000,00 € </w:t>
      </w:r>
    </w:p>
    <w:p w14:paraId="2DF56E75" w14:textId="058149CA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Nova Gorica</w:t>
      </w:r>
      <w:r w:rsidRPr="00164CFA">
        <w:tab/>
        <w:t xml:space="preserve"> </w:t>
      </w:r>
      <w:r w:rsidR="005533A0" w:rsidRPr="00164CFA">
        <w:tab/>
      </w:r>
      <w:r w:rsidRPr="00164CFA">
        <w:t xml:space="preserve">2.000,00 € </w:t>
      </w:r>
    </w:p>
    <w:p w14:paraId="3B9B3D12" w14:textId="3CF6BD53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Novo mesto</w:t>
      </w:r>
      <w:r w:rsidRPr="00164CFA">
        <w:tab/>
        <w:t xml:space="preserve"> </w:t>
      </w:r>
      <w:r w:rsidR="005533A0" w:rsidRPr="00164CFA">
        <w:tab/>
      </w:r>
      <w:r w:rsidRPr="00164CFA">
        <w:t xml:space="preserve">1.500,00 € </w:t>
      </w:r>
    </w:p>
    <w:p w14:paraId="4D82A8B7" w14:textId="5A332738" w:rsidR="00F55692" w:rsidRPr="00164CFA" w:rsidRDefault="005533A0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Postojna</w:t>
      </w:r>
      <w:r w:rsidRPr="00164CFA">
        <w:tab/>
      </w:r>
      <w:r w:rsidRPr="00164CFA">
        <w:tab/>
      </w:r>
      <w:r w:rsidR="00F55692" w:rsidRPr="00164CFA">
        <w:t xml:space="preserve">2.000,00 € </w:t>
      </w:r>
    </w:p>
    <w:p w14:paraId="288F51C5" w14:textId="5155167F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Ptuj</w:t>
      </w:r>
      <w:r w:rsidRPr="00164CFA">
        <w:tab/>
      </w:r>
      <w:r w:rsidR="005533A0" w:rsidRPr="00164CFA">
        <w:tab/>
      </w:r>
      <w:r w:rsidRPr="00164CFA">
        <w:t xml:space="preserve">2.000,00 € </w:t>
      </w:r>
    </w:p>
    <w:p w14:paraId="1D40AB84" w14:textId="1B86C52A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>R</w:t>
      </w:r>
      <w:r w:rsidR="005533A0" w:rsidRPr="00164CFA">
        <w:t xml:space="preserve">egijska pisarna </w:t>
      </w:r>
      <w:r w:rsidR="003F085E" w:rsidRPr="00164CFA">
        <w:t xml:space="preserve">OKS-ZŠZ </w:t>
      </w:r>
      <w:r w:rsidR="005533A0" w:rsidRPr="00164CFA">
        <w:t>Slovenj Gradec</w:t>
      </w:r>
      <w:r w:rsidR="005533A0" w:rsidRPr="00164CFA">
        <w:tab/>
      </w:r>
      <w:r w:rsidRPr="00164CFA">
        <w:t xml:space="preserve">2.000,00 € </w:t>
      </w:r>
    </w:p>
    <w:p w14:paraId="55009C3A" w14:textId="09118994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Velenje</w:t>
      </w:r>
      <w:r w:rsidRPr="00164CFA">
        <w:tab/>
        <w:t xml:space="preserve"> </w:t>
      </w:r>
      <w:r w:rsidR="005533A0" w:rsidRPr="00164CFA">
        <w:tab/>
      </w:r>
      <w:r w:rsidRPr="00164CFA">
        <w:t xml:space="preserve">2.000,00 € </w:t>
      </w:r>
    </w:p>
    <w:p w14:paraId="1AC60A0C" w14:textId="1F49C5C4" w:rsidR="00F55692" w:rsidRPr="00164CFA" w:rsidRDefault="00F55692" w:rsidP="005533A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164CFA">
        <w:t xml:space="preserve">Regijska pisarna </w:t>
      </w:r>
      <w:r w:rsidR="003F085E" w:rsidRPr="00164CFA">
        <w:t xml:space="preserve">OKS-ZŠZ </w:t>
      </w:r>
      <w:r w:rsidRPr="00164CFA">
        <w:t>Žalec</w:t>
      </w:r>
      <w:r w:rsidRPr="00164CFA">
        <w:tab/>
      </w:r>
      <w:r w:rsidR="005533A0" w:rsidRPr="00164CFA">
        <w:tab/>
      </w:r>
      <w:r w:rsidRPr="00164CFA">
        <w:t>2.000,00 €</w:t>
      </w:r>
    </w:p>
    <w:p w14:paraId="4085D3FC" w14:textId="692238EB" w:rsidR="008242D6" w:rsidRDefault="008242D6" w:rsidP="00746914">
      <w:pPr>
        <w:snapToGrid w:val="0"/>
        <w:spacing w:line="240" w:lineRule="auto"/>
        <w:rPr>
          <w:sz w:val="18"/>
          <w:szCs w:val="18"/>
        </w:rPr>
      </w:pPr>
    </w:p>
    <w:p w14:paraId="60EE8F6C" w14:textId="77777777" w:rsidR="008242D6" w:rsidRPr="004E4D5F" w:rsidRDefault="008242D6" w:rsidP="00746914">
      <w:pPr>
        <w:snapToGrid w:val="0"/>
        <w:spacing w:line="240" w:lineRule="auto"/>
        <w:rPr>
          <w:sz w:val="18"/>
          <w:szCs w:val="18"/>
        </w:rPr>
      </w:pPr>
    </w:p>
    <w:p w14:paraId="23B4898A" w14:textId="2833520A" w:rsidR="00164CFA" w:rsidRPr="00164CFA" w:rsidRDefault="00164CFA" w:rsidP="00164CFA">
      <w:pPr>
        <w:pStyle w:val="OKS-Glavnobesedilo"/>
        <w:numPr>
          <w:ilvl w:val="1"/>
          <w:numId w:val="7"/>
        </w:numPr>
        <w:snapToGrid w:val="0"/>
        <w:spacing w:line="240" w:lineRule="auto"/>
        <w:rPr>
          <w:b/>
          <w:bCs/>
        </w:rPr>
      </w:pPr>
      <w:r>
        <w:rPr>
          <w:b/>
          <w:bCs/>
        </w:rPr>
        <w:t>Drugi</w:t>
      </w:r>
      <w:r w:rsidRPr="00164CFA">
        <w:rPr>
          <w:b/>
          <w:bCs/>
        </w:rPr>
        <w:t xml:space="preserve"> </w:t>
      </w:r>
      <w:r w:rsidR="006317BD">
        <w:rPr>
          <w:b/>
          <w:bCs/>
        </w:rPr>
        <w:t>del</w:t>
      </w:r>
      <w:r w:rsidRPr="00164CFA">
        <w:rPr>
          <w:b/>
          <w:bCs/>
        </w:rPr>
        <w:t xml:space="preserve"> sredstev namenjen sofinanciranju delovanja regijskih pisarn OKS-ZŠZ</w:t>
      </w:r>
    </w:p>
    <w:p w14:paraId="4B3878C6" w14:textId="77777777" w:rsidR="006D3712" w:rsidRPr="004E4D5F" w:rsidRDefault="006D3712" w:rsidP="006D3712">
      <w:pPr>
        <w:pStyle w:val="ListParagraph"/>
        <w:snapToGrid w:val="0"/>
        <w:contextualSpacing w:val="0"/>
        <w:rPr>
          <w:rFonts w:ascii="Arial" w:hAnsi="Arial" w:cs="Arial"/>
          <w:b/>
          <w:sz w:val="20"/>
          <w:szCs w:val="20"/>
          <w:lang w:val="sl-SI"/>
        </w:rPr>
      </w:pPr>
    </w:p>
    <w:p w14:paraId="466F0119" w14:textId="2B45F219" w:rsidR="00432D71" w:rsidRDefault="00164CFA" w:rsidP="00432D71">
      <w:pPr>
        <w:pStyle w:val="OKS-Glavnobesedilo"/>
        <w:snapToGrid w:val="0"/>
        <w:spacing w:line="240" w:lineRule="auto"/>
      </w:pPr>
      <w:r>
        <w:t xml:space="preserve">Sredstva, ki so jih regijske pisarne prejele v drugem obroku, so bila določena na podlagi poročila o delovanju posamezne regijske pisarne, ki so ga oddale ob koncu novembra 2020. Poročilo je oblikovano na podlagi sprejetih kriterijev in meril, ki jih je OKS-ZŠZ sprejel </w:t>
      </w:r>
      <w:r w:rsidR="00D422CE">
        <w:t>za namen sofinanciranja delovanja regijskih pisarn</w:t>
      </w:r>
      <w:r>
        <w:t xml:space="preserve">. </w:t>
      </w:r>
      <w:r w:rsidR="00432D71" w:rsidRPr="004E4D5F">
        <w:t xml:space="preserve">Poročilo v nadaljevanju predstavlja skupni povzetek poročil </w:t>
      </w:r>
      <w:r w:rsidR="00D422CE">
        <w:t xml:space="preserve">vseh </w:t>
      </w:r>
      <w:r w:rsidR="00432D71" w:rsidRPr="004E4D5F">
        <w:t xml:space="preserve">regijskih pisarn, delež in vrednost posameznega kriterija ter merila, ki </w:t>
      </w:r>
      <w:r w:rsidR="00D422CE">
        <w:t>so bila</w:t>
      </w:r>
      <w:r w:rsidR="00432D71" w:rsidRPr="004E4D5F">
        <w:t xml:space="preserve"> znotraj kriterija upošteva</w:t>
      </w:r>
      <w:r w:rsidR="00D422CE">
        <w:t>na</w:t>
      </w:r>
      <w:r w:rsidR="00432D71" w:rsidRPr="004E4D5F">
        <w:t xml:space="preserve"> pri izplačilu 2. obroka.</w:t>
      </w:r>
      <w:r>
        <w:t xml:space="preserve"> Skupaj je bilo izplačanih 42.000</w:t>
      </w:r>
      <w:r w:rsidR="00826F9A" w:rsidRPr="004E4D5F">
        <w:t>€</w:t>
      </w:r>
      <w:r w:rsidR="006317BD">
        <w:t>. Dodatnih 1.000</w:t>
      </w:r>
      <w:r w:rsidR="00826F9A" w:rsidRPr="004E4D5F">
        <w:t>€</w:t>
      </w:r>
      <w:r w:rsidR="006317BD">
        <w:t xml:space="preserve"> pa je bilo izplačanih kot zagonska sredstva novo ustanovljenim občinskim športnim zvezam. </w:t>
      </w:r>
    </w:p>
    <w:p w14:paraId="356564A7" w14:textId="0DD334A9" w:rsidR="00D422CE" w:rsidRDefault="00D422CE" w:rsidP="00432D71">
      <w:pPr>
        <w:pStyle w:val="OKS-Glavnobesedilo"/>
        <w:snapToGrid w:val="0"/>
        <w:spacing w:line="240" w:lineRule="auto"/>
      </w:pPr>
    </w:p>
    <w:p w14:paraId="31F794BA" w14:textId="2408EC0A" w:rsidR="00D422CE" w:rsidRDefault="00D422CE" w:rsidP="00D422CE">
      <w:pPr>
        <w:pStyle w:val="OKS-Glavnobesedilo"/>
        <w:snapToGrid w:val="0"/>
        <w:spacing w:line="240" w:lineRule="auto"/>
      </w:pPr>
      <w:r w:rsidRPr="004E4D5F">
        <w:t xml:space="preserve">Na osnovi </w:t>
      </w:r>
      <w:r>
        <w:t>podanih poročil</w:t>
      </w:r>
      <w:r>
        <w:t xml:space="preserve">, natančneje predstavljenih v nadaljevanju, </w:t>
      </w:r>
      <w:r w:rsidR="003C4CAF">
        <w:t xml:space="preserve">so posamezne regijske pisarne v drugem obroku prejela finančna sredstva </w:t>
      </w:r>
      <w:r>
        <w:t>kot sledi:</w:t>
      </w:r>
    </w:p>
    <w:p w14:paraId="021172A0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Brežice</w:t>
      </w:r>
      <w:r w:rsidRPr="004E4D5F">
        <w:tab/>
      </w:r>
      <w:r w:rsidRPr="004E4D5F">
        <w:tab/>
      </w:r>
      <w:r w:rsidRPr="004E4D5F">
        <w:tab/>
        <w:t>1.525,33 €</w:t>
      </w:r>
    </w:p>
    <w:p w14:paraId="72670970" w14:textId="29A173EF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Grosuplje</w:t>
      </w:r>
      <w:r w:rsidRPr="004E4D5F">
        <w:tab/>
      </w:r>
      <w:r w:rsidRPr="004E4D5F">
        <w:tab/>
        <w:t>3.297,63 €</w:t>
      </w:r>
    </w:p>
    <w:p w14:paraId="75E1F90F" w14:textId="31E96FDE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Jesenice</w:t>
      </w:r>
      <w:r w:rsidRPr="004E4D5F">
        <w:tab/>
      </w:r>
      <w:r w:rsidRPr="004E4D5F">
        <w:tab/>
        <w:t>2.493,03 €</w:t>
      </w:r>
    </w:p>
    <w:p w14:paraId="791CB074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Koper</w:t>
      </w:r>
      <w:r w:rsidRPr="004E4D5F">
        <w:tab/>
      </w:r>
      <w:r w:rsidRPr="004E4D5F">
        <w:tab/>
      </w:r>
      <w:r w:rsidRPr="004E4D5F">
        <w:tab/>
        <w:t>3.031,15 €</w:t>
      </w:r>
    </w:p>
    <w:p w14:paraId="5CAA43A8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Kranj</w:t>
      </w:r>
      <w:r w:rsidRPr="004E4D5F">
        <w:tab/>
      </w:r>
      <w:r w:rsidRPr="004E4D5F">
        <w:tab/>
      </w:r>
      <w:r w:rsidRPr="004E4D5F">
        <w:tab/>
        <w:t>1.612,64 €</w:t>
      </w:r>
    </w:p>
    <w:p w14:paraId="0AF26511" w14:textId="63755B88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Ljubljana</w:t>
      </w:r>
      <w:r w:rsidRPr="004E4D5F">
        <w:tab/>
      </w:r>
      <w:r w:rsidRPr="004E4D5F">
        <w:tab/>
        <w:t>3.188,16 €</w:t>
      </w:r>
    </w:p>
    <w:p w14:paraId="101BF946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Maribor</w:t>
      </w:r>
      <w:r w:rsidRPr="004E4D5F">
        <w:tab/>
      </w:r>
      <w:r w:rsidRPr="004E4D5F">
        <w:tab/>
      </w:r>
      <w:r w:rsidRPr="004E4D5F">
        <w:tab/>
        <w:t>2.343,54 €</w:t>
      </w:r>
    </w:p>
    <w:p w14:paraId="1C369978" w14:textId="28455FFA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Moravske Toplice</w:t>
      </w:r>
      <w:r w:rsidRPr="004E4D5F">
        <w:tab/>
        <w:t>4.668,25 €</w:t>
      </w:r>
    </w:p>
    <w:p w14:paraId="75AA5C6B" w14:textId="087FBF0F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Nova Gorica</w:t>
      </w:r>
      <w:r w:rsidRPr="004E4D5F">
        <w:tab/>
      </w:r>
      <w:r w:rsidRPr="004E4D5F">
        <w:tab/>
        <w:t>2.835,96 €</w:t>
      </w:r>
    </w:p>
    <w:p w14:paraId="23A86E2F" w14:textId="27D14FA2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Novo mesto</w:t>
      </w:r>
      <w:r w:rsidRPr="004E4D5F">
        <w:tab/>
      </w:r>
      <w:r w:rsidRPr="004E4D5F">
        <w:tab/>
        <w:t>2.861,53 €</w:t>
      </w:r>
    </w:p>
    <w:p w14:paraId="0F97B78D" w14:textId="23E8C1A3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Postojna</w:t>
      </w:r>
      <w:r w:rsidRPr="004E4D5F">
        <w:tab/>
      </w:r>
      <w:r w:rsidRPr="004E4D5F">
        <w:tab/>
        <w:t>2.522,15 €</w:t>
      </w:r>
    </w:p>
    <w:p w14:paraId="4A6951B9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Ptuj</w:t>
      </w:r>
      <w:r w:rsidRPr="004E4D5F">
        <w:tab/>
      </w:r>
      <w:r w:rsidRPr="004E4D5F">
        <w:tab/>
      </w:r>
      <w:r w:rsidRPr="004E4D5F">
        <w:tab/>
        <w:t>1.692,75 €</w:t>
      </w:r>
    </w:p>
    <w:p w14:paraId="4570F435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Slovenj Gradec</w:t>
      </w:r>
      <w:r w:rsidRPr="004E4D5F">
        <w:tab/>
      </w:r>
      <w:r w:rsidRPr="004E4D5F">
        <w:tab/>
        <w:t>4.990,52 €</w:t>
      </w:r>
    </w:p>
    <w:p w14:paraId="19557278" w14:textId="77777777" w:rsidR="00D422CE" w:rsidRPr="004E4D5F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Velenje</w:t>
      </w:r>
      <w:r w:rsidRPr="004E4D5F">
        <w:tab/>
      </w:r>
      <w:r w:rsidRPr="004E4D5F">
        <w:tab/>
      </w:r>
      <w:r w:rsidRPr="004E4D5F">
        <w:tab/>
        <w:t>2.516,26 €</w:t>
      </w:r>
    </w:p>
    <w:p w14:paraId="7E151791" w14:textId="77777777" w:rsidR="00D422CE" w:rsidRDefault="00D422CE" w:rsidP="00522142">
      <w:pPr>
        <w:pStyle w:val="OKS-Glavnobesedilo"/>
        <w:snapToGrid w:val="0"/>
        <w:spacing w:line="240" w:lineRule="auto"/>
        <w:ind w:left="720"/>
      </w:pPr>
      <w:r w:rsidRPr="004E4D5F">
        <w:t>Regijska pisarna OKS-ZŠZ Žalec</w:t>
      </w:r>
      <w:r w:rsidRPr="004E4D5F">
        <w:tab/>
      </w:r>
      <w:r w:rsidRPr="004E4D5F">
        <w:tab/>
      </w:r>
      <w:r w:rsidRPr="004E4D5F">
        <w:tab/>
        <w:t>2.271,10 €</w:t>
      </w:r>
    </w:p>
    <w:p w14:paraId="7A97F0A3" w14:textId="77777777" w:rsidR="00D422CE" w:rsidRDefault="00D422CE" w:rsidP="00432D71">
      <w:pPr>
        <w:pStyle w:val="OKS-Glavnobesedilo"/>
        <w:snapToGrid w:val="0"/>
        <w:spacing w:line="240" w:lineRule="auto"/>
      </w:pPr>
    </w:p>
    <w:p w14:paraId="3C60F046" w14:textId="0553FDB9" w:rsidR="006317BD" w:rsidRPr="004E4D5F" w:rsidRDefault="006317BD" w:rsidP="00432D71">
      <w:pPr>
        <w:pStyle w:val="OKS-Glavnobesedilo"/>
        <w:snapToGrid w:val="0"/>
        <w:spacing w:line="240" w:lineRule="auto"/>
      </w:pPr>
      <w:r>
        <w:lastRenderedPageBreak/>
        <w:t>Višina sredstev je izračunana na podlagi poročil</w:t>
      </w:r>
      <w:r w:rsidR="003C4CAF">
        <w:t>a</w:t>
      </w:r>
      <w:r>
        <w:t xml:space="preserve"> posamezne regijske pisarne, ki logično sledi sprejetim kriterijem in merilom:</w:t>
      </w:r>
    </w:p>
    <w:p w14:paraId="46A31344" w14:textId="77777777" w:rsidR="006317BD" w:rsidRDefault="006317BD" w:rsidP="006317BD">
      <w:pPr>
        <w:pStyle w:val="OKS-Glavnobesedilo"/>
        <w:snapToGrid w:val="0"/>
        <w:spacing w:line="240" w:lineRule="auto"/>
      </w:pPr>
    </w:p>
    <w:p w14:paraId="74C3DDFF" w14:textId="13E60611" w:rsidR="00432D71" w:rsidRDefault="00432D71" w:rsidP="006317BD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6317BD">
        <w:rPr>
          <w:u w:val="single"/>
        </w:rPr>
        <w:t>Velikost regije, ki jo posamezna regijska pisarna pokriva</w:t>
      </w:r>
    </w:p>
    <w:p w14:paraId="7A8381BB" w14:textId="77777777" w:rsidR="006317BD" w:rsidRPr="006317BD" w:rsidRDefault="006317BD" w:rsidP="006317BD">
      <w:pPr>
        <w:pStyle w:val="OKS-Glavnobesedilo"/>
        <w:snapToGrid w:val="0"/>
        <w:spacing w:line="240" w:lineRule="auto"/>
        <w:ind w:left="720"/>
        <w:rPr>
          <w:u w:val="single"/>
        </w:rPr>
      </w:pPr>
    </w:p>
    <w:p w14:paraId="19287F18" w14:textId="54E86627" w:rsidR="00432D71" w:rsidRPr="004E4D5F" w:rsidRDefault="00432D71" w:rsidP="00CA7CF0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predstavlja 10% delež vseh sredstev</w:t>
      </w:r>
      <w:r w:rsidR="00D422CE">
        <w:t>, t.j.</w:t>
      </w:r>
      <w:r w:rsidRPr="004E4D5F">
        <w:t xml:space="preserve"> 4.300 €</w:t>
      </w:r>
    </w:p>
    <w:p w14:paraId="41A06E25" w14:textId="77777777" w:rsidR="00432D71" w:rsidRPr="004E4D5F" w:rsidRDefault="00432D71" w:rsidP="00CA7CF0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pri izračunu se upošteva:</w:t>
      </w:r>
    </w:p>
    <w:p w14:paraId="42AE64A6" w14:textId="77777777" w:rsidR="00432D71" w:rsidRPr="004E4D5F" w:rsidRDefault="00432D71" w:rsidP="00CA7CF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število prebivalcev v regiji, 20%</w:t>
      </w:r>
    </w:p>
    <w:p w14:paraId="3757FAAA" w14:textId="77777777" w:rsidR="00432D71" w:rsidRPr="004E4D5F" w:rsidRDefault="00432D71" w:rsidP="00CA7CF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število občin v regiji, 30%</w:t>
      </w:r>
    </w:p>
    <w:p w14:paraId="453814BD" w14:textId="77777777" w:rsidR="00432D71" w:rsidRPr="004E4D5F" w:rsidRDefault="00432D71" w:rsidP="00CA7CF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število OŠZ v regiji, 30%</w:t>
      </w:r>
    </w:p>
    <w:p w14:paraId="13806D5B" w14:textId="77777777" w:rsidR="00432D71" w:rsidRPr="004E4D5F" w:rsidRDefault="00432D71" w:rsidP="00CA7CF0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število društev in klubov, članov OŠZ, 20%</w:t>
      </w:r>
    </w:p>
    <w:p w14:paraId="40EFF59B" w14:textId="77777777" w:rsidR="00432D71" w:rsidRPr="004E4D5F" w:rsidRDefault="00432D71" w:rsidP="00CA7CF0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izračun za obravnavano obdobje:</w:t>
      </w:r>
    </w:p>
    <w:p w14:paraId="50AE01F7" w14:textId="60CF1186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Brežice</w:t>
      </w:r>
      <w:r w:rsidRPr="004E4D5F">
        <w:tab/>
      </w:r>
      <w:r w:rsidRPr="004E4D5F">
        <w:tab/>
        <w:t xml:space="preserve">216,67 € </w:t>
      </w:r>
    </w:p>
    <w:p w14:paraId="3E8E4596" w14:textId="60F98A69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Grosuplje</w:t>
      </w:r>
      <w:r w:rsidRPr="004E4D5F">
        <w:tab/>
        <w:t xml:space="preserve"> </w:t>
      </w:r>
      <w:r w:rsidRPr="004E4D5F">
        <w:tab/>
        <w:t xml:space="preserve">225,44 € </w:t>
      </w:r>
    </w:p>
    <w:p w14:paraId="731051B2" w14:textId="1DF271BF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Jesenice</w:t>
      </w:r>
      <w:r w:rsidRPr="004E4D5F">
        <w:tab/>
        <w:t xml:space="preserve"> </w:t>
      </w:r>
      <w:r w:rsidRPr="004E4D5F">
        <w:tab/>
        <w:t xml:space="preserve">171,33 € </w:t>
      </w:r>
    </w:p>
    <w:p w14:paraId="541B216F" w14:textId="2442FD07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Koper</w:t>
      </w:r>
      <w:r w:rsidRPr="004E4D5F">
        <w:tab/>
        <w:t xml:space="preserve"> </w:t>
      </w:r>
      <w:r w:rsidRPr="004E4D5F">
        <w:tab/>
        <w:t xml:space="preserve">218,16 € </w:t>
      </w:r>
    </w:p>
    <w:p w14:paraId="2FDE7E42" w14:textId="06539559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Kranj</w:t>
      </w:r>
      <w:r w:rsidRPr="004E4D5F">
        <w:tab/>
        <w:t xml:space="preserve"> </w:t>
      </w:r>
      <w:r w:rsidRPr="004E4D5F">
        <w:tab/>
        <w:t xml:space="preserve">185,44 € </w:t>
      </w:r>
    </w:p>
    <w:p w14:paraId="059E8924" w14:textId="2BC55FF3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Ljubljana</w:t>
      </w:r>
      <w:r w:rsidRPr="004E4D5F">
        <w:tab/>
        <w:t xml:space="preserve"> </w:t>
      </w:r>
      <w:r w:rsidRPr="004E4D5F">
        <w:tab/>
        <w:t xml:space="preserve">460,03 € </w:t>
      </w:r>
    </w:p>
    <w:p w14:paraId="2DFFD16B" w14:textId="1B646CB2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Maribor</w:t>
      </w:r>
      <w:r w:rsidRPr="004E4D5F">
        <w:tab/>
        <w:t xml:space="preserve"> </w:t>
      </w:r>
      <w:r w:rsidRPr="004E4D5F">
        <w:tab/>
        <w:t xml:space="preserve">377,00 € </w:t>
      </w:r>
    </w:p>
    <w:p w14:paraId="4A11B735" w14:textId="055CB0E1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Moravske Toplice</w:t>
      </w:r>
      <w:r w:rsidRPr="004E4D5F">
        <w:tab/>
        <w:t xml:space="preserve">534,96 € </w:t>
      </w:r>
    </w:p>
    <w:p w14:paraId="24AE5515" w14:textId="1C4F6CDF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Nova Gorica</w:t>
      </w:r>
      <w:r w:rsidRPr="004E4D5F">
        <w:tab/>
        <w:t xml:space="preserve"> </w:t>
      </w:r>
      <w:r w:rsidRPr="004E4D5F">
        <w:tab/>
        <w:t xml:space="preserve">263,77 € </w:t>
      </w:r>
    </w:p>
    <w:p w14:paraId="4F02BE86" w14:textId="3A3364AE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Novo mesto</w:t>
      </w:r>
      <w:r w:rsidRPr="004E4D5F">
        <w:tab/>
        <w:t xml:space="preserve"> </w:t>
      </w:r>
      <w:r w:rsidRPr="004E4D5F">
        <w:tab/>
        <w:t xml:space="preserve">254,98 € </w:t>
      </w:r>
    </w:p>
    <w:p w14:paraId="375407DA" w14:textId="3CFD5005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Postojna</w:t>
      </w:r>
      <w:r w:rsidRPr="004E4D5F">
        <w:tab/>
        <w:t xml:space="preserve"> </w:t>
      </w:r>
      <w:r w:rsidRPr="004E4D5F">
        <w:tab/>
        <w:t xml:space="preserve">226,30 € </w:t>
      </w:r>
    </w:p>
    <w:p w14:paraId="2DBE02A0" w14:textId="6F821FD2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Ptuj</w:t>
      </w:r>
      <w:r w:rsidRPr="004E4D5F">
        <w:tab/>
        <w:t xml:space="preserve"> </w:t>
      </w:r>
      <w:r w:rsidRPr="004E4D5F">
        <w:tab/>
        <w:t xml:space="preserve">314,87 € </w:t>
      </w:r>
    </w:p>
    <w:p w14:paraId="6D777217" w14:textId="7D7EB1DC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Slovenj Gradec</w:t>
      </w:r>
      <w:r w:rsidRPr="004E4D5F">
        <w:tab/>
        <w:t xml:space="preserve">251,13 € </w:t>
      </w:r>
    </w:p>
    <w:p w14:paraId="1A60BE84" w14:textId="6F4EDFE5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Velenje</w:t>
      </w:r>
      <w:r w:rsidRPr="004E4D5F">
        <w:tab/>
        <w:t xml:space="preserve"> </w:t>
      </w:r>
      <w:r w:rsidRPr="004E4D5F">
        <w:tab/>
        <w:t xml:space="preserve">163,63 € </w:t>
      </w:r>
    </w:p>
    <w:p w14:paraId="0C797FA2" w14:textId="327DA085" w:rsidR="00432D71" w:rsidRPr="004E4D5F" w:rsidRDefault="00432D71" w:rsidP="00F55692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Žalec</w:t>
      </w:r>
      <w:r w:rsidRPr="004E4D5F">
        <w:tab/>
        <w:t xml:space="preserve"> </w:t>
      </w:r>
      <w:r w:rsidRPr="004E4D5F">
        <w:tab/>
        <w:t>436,29 €</w:t>
      </w:r>
    </w:p>
    <w:p w14:paraId="2C222DBD" w14:textId="1E9DC859" w:rsidR="00432D71" w:rsidRDefault="00432D71" w:rsidP="00F55692">
      <w:pPr>
        <w:pStyle w:val="OKS-Glavnobesedilo"/>
        <w:snapToGrid w:val="0"/>
        <w:spacing w:line="240" w:lineRule="auto"/>
        <w:ind w:left="1080"/>
      </w:pPr>
    </w:p>
    <w:p w14:paraId="261BCEE2" w14:textId="77777777" w:rsidR="00817812" w:rsidRPr="004E4D5F" w:rsidRDefault="00817812" w:rsidP="00F55692">
      <w:pPr>
        <w:pStyle w:val="OKS-Glavnobesedilo"/>
        <w:snapToGrid w:val="0"/>
        <w:spacing w:line="240" w:lineRule="auto"/>
        <w:ind w:left="1080"/>
      </w:pPr>
    </w:p>
    <w:p w14:paraId="364174DE" w14:textId="77777777" w:rsidR="00432D71" w:rsidRPr="004E4D5F" w:rsidRDefault="00432D71" w:rsidP="006317BD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4E4D5F">
        <w:rPr>
          <w:u w:val="single"/>
        </w:rPr>
        <w:t>Ustanavljanje OŠZ</w:t>
      </w:r>
    </w:p>
    <w:p w14:paraId="082D2DE3" w14:textId="77777777" w:rsidR="00432D71" w:rsidRPr="004E4D5F" w:rsidRDefault="00432D71" w:rsidP="00432D71">
      <w:pPr>
        <w:pStyle w:val="OKS-Glavnobesedilo"/>
        <w:snapToGrid w:val="0"/>
        <w:spacing w:line="240" w:lineRule="auto"/>
        <w:ind w:left="360"/>
      </w:pPr>
    </w:p>
    <w:p w14:paraId="48460AA5" w14:textId="5EDB9AAB" w:rsidR="00432D71" w:rsidRPr="004E4D5F" w:rsidRDefault="00432D71" w:rsidP="00817812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predstavlja 5% delež sredstev</w:t>
      </w:r>
      <w:r w:rsidR="00D422CE">
        <w:t>, t.j.</w:t>
      </w:r>
      <w:r w:rsidR="00D422CE">
        <w:t xml:space="preserve"> </w:t>
      </w:r>
      <w:r w:rsidRPr="004E4D5F">
        <w:t>2.150 €</w:t>
      </w:r>
    </w:p>
    <w:p w14:paraId="42134A16" w14:textId="77777777" w:rsidR="00432D71" w:rsidRPr="004E4D5F" w:rsidRDefault="00432D71" w:rsidP="00817812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 xml:space="preserve">pri izračunu se upošteva: </w:t>
      </w:r>
    </w:p>
    <w:p w14:paraId="790E0847" w14:textId="77777777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število novo ustavljenih OŠZ </w:t>
      </w:r>
    </w:p>
    <w:p w14:paraId="2A608747" w14:textId="77777777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število OŠZ, kjer je vzpostavljeno ponovno delovanje</w:t>
      </w:r>
    </w:p>
    <w:p w14:paraId="3BD5FB9F" w14:textId="77777777" w:rsidR="00817812" w:rsidRPr="004E4D5F" w:rsidRDefault="00817812" w:rsidP="00817812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maksimalna vrednost točke: 500 €</w:t>
      </w:r>
    </w:p>
    <w:p w14:paraId="574532A2" w14:textId="084C5066" w:rsidR="00432D71" w:rsidRPr="004E4D5F" w:rsidRDefault="00432D71" w:rsidP="00817812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 xml:space="preserve">v obravnavanem obdobju </w:t>
      </w:r>
      <w:r w:rsidR="00826F9A">
        <w:t>sta</w:t>
      </w:r>
      <w:r w:rsidR="00274FCA" w:rsidRPr="004E4D5F">
        <w:t xml:space="preserve"> bil</w:t>
      </w:r>
      <w:r w:rsidR="00826F9A">
        <w:t>i</w:t>
      </w:r>
      <w:r w:rsidR="00274FCA" w:rsidRPr="004E4D5F">
        <w:t xml:space="preserve"> ustanovljen</w:t>
      </w:r>
      <w:r w:rsidR="00826F9A">
        <w:t>i oziroma ponovno delujoči dve</w:t>
      </w:r>
      <w:r w:rsidR="00274FCA" w:rsidRPr="004E4D5F">
        <w:t xml:space="preserve"> športn</w:t>
      </w:r>
      <w:r w:rsidR="00826F9A">
        <w:t>i</w:t>
      </w:r>
      <w:r w:rsidR="00274FCA" w:rsidRPr="004E4D5F">
        <w:t xml:space="preserve"> zvez</w:t>
      </w:r>
      <w:r w:rsidR="00826F9A">
        <w:t>i</w:t>
      </w:r>
      <w:r w:rsidR="00274FCA" w:rsidRPr="004E4D5F">
        <w:t>:</w:t>
      </w:r>
    </w:p>
    <w:p w14:paraId="14B45CFA" w14:textId="26A0D682" w:rsidR="00432D71" w:rsidRPr="004E4D5F" w:rsidRDefault="00432D71" w:rsidP="00432D71">
      <w:pPr>
        <w:pStyle w:val="OKS-Glavnobesedilo"/>
        <w:numPr>
          <w:ilvl w:val="0"/>
          <w:numId w:val="4"/>
        </w:numPr>
        <w:snapToGrid w:val="0"/>
        <w:spacing w:line="240" w:lineRule="auto"/>
        <w:rPr>
          <w:rFonts w:eastAsia="Times New Roman"/>
        </w:rPr>
      </w:pPr>
      <w:r w:rsidRPr="004E4D5F">
        <w:rPr>
          <w:rFonts w:eastAsia="Times New Roman"/>
        </w:rPr>
        <w:t>Športna zveza Ribnica</w:t>
      </w:r>
      <w:r w:rsidR="00826F9A">
        <w:rPr>
          <w:rFonts w:eastAsia="Times New Roman"/>
        </w:rPr>
        <w:t xml:space="preserve"> (v regiji, ki jo pokriva RP Grosuplje)</w:t>
      </w:r>
      <w:r w:rsidRPr="004E4D5F">
        <w:rPr>
          <w:rFonts w:eastAsia="Times New Roman"/>
        </w:rPr>
        <w:t xml:space="preserve">, sofinancira se z zneskom 500 </w:t>
      </w:r>
      <w:r w:rsidRPr="004E4D5F">
        <w:t>€</w:t>
      </w:r>
    </w:p>
    <w:p w14:paraId="665F9A6A" w14:textId="6838F847" w:rsidR="00432D71" w:rsidRPr="004E4D5F" w:rsidRDefault="00432D71" w:rsidP="00432D71">
      <w:pPr>
        <w:pStyle w:val="OKS-Glavnobesedilo"/>
        <w:numPr>
          <w:ilvl w:val="0"/>
          <w:numId w:val="4"/>
        </w:numPr>
        <w:snapToGrid w:val="0"/>
        <w:spacing w:line="240" w:lineRule="auto"/>
        <w:rPr>
          <w:rFonts w:eastAsia="Times New Roman"/>
        </w:rPr>
      </w:pPr>
      <w:r w:rsidRPr="004E4D5F">
        <w:rPr>
          <w:rFonts w:eastAsia="Times New Roman"/>
        </w:rPr>
        <w:t>Športna zveza Radovljica</w:t>
      </w:r>
      <w:r w:rsidR="00826F9A">
        <w:rPr>
          <w:rFonts w:eastAsia="Times New Roman"/>
        </w:rPr>
        <w:t xml:space="preserve"> </w:t>
      </w:r>
      <w:r w:rsidR="00826F9A">
        <w:rPr>
          <w:rFonts w:eastAsia="Times New Roman"/>
        </w:rPr>
        <w:t>(v regiji, ki jo pokriva RP Grosuplje)</w:t>
      </w:r>
      <w:r w:rsidR="00826F9A">
        <w:rPr>
          <w:rFonts w:eastAsia="Times New Roman"/>
        </w:rPr>
        <w:t>,</w:t>
      </w:r>
      <w:r w:rsidRPr="004E4D5F">
        <w:rPr>
          <w:rFonts w:eastAsia="Times New Roman"/>
        </w:rPr>
        <w:t xml:space="preserve"> sofinancira se z zneskom </w:t>
      </w:r>
      <w:r w:rsidR="00826F9A">
        <w:rPr>
          <w:rFonts w:eastAsia="Times New Roman"/>
        </w:rPr>
        <w:t>500</w:t>
      </w:r>
      <w:r w:rsidRPr="004E4D5F">
        <w:rPr>
          <w:rFonts w:eastAsia="Times New Roman"/>
        </w:rPr>
        <w:t xml:space="preserve"> </w:t>
      </w:r>
      <w:r w:rsidRPr="004E4D5F">
        <w:t>€</w:t>
      </w:r>
    </w:p>
    <w:p w14:paraId="7CB3CC2A" w14:textId="77777777" w:rsidR="00432D71" w:rsidRPr="004E4D5F" w:rsidRDefault="00432D71" w:rsidP="00432D71">
      <w:pPr>
        <w:pStyle w:val="OKS-Glavnobesedilo"/>
        <w:snapToGrid w:val="0"/>
        <w:spacing w:line="240" w:lineRule="auto"/>
        <w:rPr>
          <w:rFonts w:eastAsia="Times New Roman"/>
        </w:rPr>
      </w:pPr>
    </w:p>
    <w:p w14:paraId="18AC6A89" w14:textId="77777777" w:rsidR="00432D71" w:rsidRPr="006216F1" w:rsidRDefault="00432D71" w:rsidP="00CC1965">
      <w:pPr>
        <w:pStyle w:val="OKS-Glavnobesedilo"/>
        <w:snapToGrid w:val="0"/>
        <w:spacing w:line="240" w:lineRule="auto"/>
        <w:ind w:left="720"/>
        <w:rPr>
          <w:u w:val="single"/>
        </w:rPr>
      </w:pPr>
    </w:p>
    <w:p w14:paraId="297FC63D" w14:textId="77777777" w:rsidR="00432D71" w:rsidRPr="004E4D5F" w:rsidRDefault="00432D71" w:rsidP="006216F1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4E4D5F">
        <w:rPr>
          <w:u w:val="single"/>
        </w:rPr>
        <w:t>Zaposlenost strokovnega delavca, ki izvaja naloge opredeljene v pogodbi med OKS-ZŠZ in regijsko pisarno</w:t>
      </w:r>
    </w:p>
    <w:p w14:paraId="25E4DC0B" w14:textId="77777777" w:rsidR="00432D71" w:rsidRPr="004E4D5F" w:rsidRDefault="00432D71" w:rsidP="00432D71">
      <w:pPr>
        <w:pStyle w:val="OKS-Glavnobesedilo"/>
        <w:snapToGrid w:val="0"/>
        <w:spacing w:line="240" w:lineRule="auto"/>
        <w:ind w:left="360"/>
      </w:pPr>
    </w:p>
    <w:p w14:paraId="57DA4938" w14:textId="7A6498D1" w:rsidR="00432D71" w:rsidRPr="004E4D5F" w:rsidRDefault="00432D71" w:rsidP="00CC1965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predstavlja 15% delež sredstev</w:t>
      </w:r>
      <w:r w:rsidR="00D422CE">
        <w:t>, t.j.</w:t>
      </w:r>
      <w:r w:rsidR="00D422CE">
        <w:t xml:space="preserve"> </w:t>
      </w:r>
      <w:r w:rsidRPr="004E4D5F">
        <w:t>6.450 €</w:t>
      </w:r>
    </w:p>
    <w:p w14:paraId="6C37BE29" w14:textId="77777777" w:rsidR="00432D71" w:rsidRPr="004E4D5F" w:rsidRDefault="00432D71" w:rsidP="00CC1965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 xml:space="preserve">pri izračunu se upošteva: </w:t>
      </w:r>
    </w:p>
    <w:p w14:paraId="31871C69" w14:textId="77777777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zaposlitev strokovnega delavca</w:t>
      </w:r>
    </w:p>
    <w:p w14:paraId="2759C92E" w14:textId="77777777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1 točka se prizna ne glede na število zaposlenih ali skrajšan delovni čas</w:t>
      </w:r>
    </w:p>
    <w:p w14:paraId="3A87A5CE" w14:textId="77777777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>0.5 točke se prizna v kolikor zveza nima zaposlenih</w:t>
      </w:r>
    </w:p>
    <w:p w14:paraId="00F09D3E" w14:textId="77777777" w:rsidR="00432D71" w:rsidRPr="004E4D5F" w:rsidRDefault="00432D71" w:rsidP="00774E5E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pregled zaposlenih v obravnavanem obdobju</w:t>
      </w:r>
    </w:p>
    <w:p w14:paraId="29CCF8FD" w14:textId="3DC87ED0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Brežice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3778D4DC" w14:textId="7043EDB5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Grosuplje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318ABDD3" w14:textId="5A9620D6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Jesenice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32A104CC" w14:textId="2FB88399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Koper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6641C1FA" w14:textId="04130D1C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Kranj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03BB72AF" w14:textId="7CDEC32F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Ljubljana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492B5567" w14:textId="23E4818F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Maribor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1E78223E" w14:textId="52FCD50B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Moravske Toplice</w:t>
      </w:r>
      <w:r w:rsidRPr="004E4D5F">
        <w:tab/>
        <w:t>0</w:t>
      </w:r>
      <w:r w:rsidRPr="004E4D5F">
        <w:tab/>
        <w:t xml:space="preserve"> 280,43 € </w:t>
      </w:r>
    </w:p>
    <w:p w14:paraId="01C6657E" w14:textId="5CCB1BC4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Nova Gorica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33303265" w14:textId="44252C85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Novo mesto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5B0A1932" w14:textId="2EDB16C6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Postojna</w:t>
      </w:r>
      <w:r w:rsidRPr="004E4D5F">
        <w:tab/>
      </w:r>
      <w:r w:rsidRPr="004E4D5F">
        <w:tab/>
        <w:t>1</w:t>
      </w:r>
      <w:r w:rsidRPr="004E4D5F">
        <w:tab/>
        <w:t xml:space="preserve"> 560,87 € </w:t>
      </w:r>
    </w:p>
    <w:p w14:paraId="2D756F1A" w14:textId="11991EEB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lastRenderedPageBreak/>
        <w:t xml:space="preserve">Regijska pisarna </w:t>
      </w:r>
      <w:r w:rsidR="003F085E" w:rsidRPr="004E4D5F">
        <w:t xml:space="preserve">OKS-ZŠZ </w:t>
      </w:r>
      <w:r w:rsidRPr="004E4D5F">
        <w:t>Ptuj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0D340D6B" w14:textId="005FE214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Slovenj Gradec</w:t>
      </w:r>
      <w:r w:rsidRPr="004E4D5F">
        <w:tab/>
        <w:t>1</w:t>
      </w:r>
      <w:r w:rsidRPr="004E4D5F">
        <w:tab/>
        <w:t xml:space="preserve"> 560,87 € </w:t>
      </w:r>
    </w:p>
    <w:p w14:paraId="20F3749A" w14:textId="3F0A777F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Velenje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36CCEA4C" w14:textId="7B6ADE03" w:rsidR="00432D71" w:rsidRPr="004E4D5F" w:rsidRDefault="00432D71" w:rsidP="00432D71">
      <w:pPr>
        <w:pStyle w:val="OKS-Glavnobesedilo"/>
        <w:numPr>
          <w:ilvl w:val="1"/>
          <w:numId w:val="1"/>
        </w:numPr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Žalec</w:t>
      </w:r>
      <w:r w:rsidRPr="004E4D5F">
        <w:tab/>
      </w:r>
      <w:r w:rsidRPr="004E4D5F">
        <w:tab/>
        <w:t>0</w:t>
      </w:r>
      <w:r w:rsidRPr="004E4D5F">
        <w:tab/>
        <w:t xml:space="preserve"> 280,43 € </w:t>
      </w:r>
    </w:p>
    <w:p w14:paraId="6E4541D8" w14:textId="77777777" w:rsidR="00432D71" w:rsidRPr="004E4D5F" w:rsidRDefault="00432D71" w:rsidP="00432D71">
      <w:pPr>
        <w:pStyle w:val="OKS-Glavnobesedilo"/>
        <w:snapToGrid w:val="0"/>
        <w:spacing w:line="240" w:lineRule="auto"/>
        <w:ind w:left="1080"/>
      </w:pPr>
    </w:p>
    <w:p w14:paraId="71FBEC4F" w14:textId="77777777" w:rsidR="00432D71" w:rsidRPr="004E4D5F" w:rsidRDefault="00432D71" w:rsidP="00432D71">
      <w:pPr>
        <w:pStyle w:val="OKS-Glavnobesedilo"/>
        <w:snapToGrid w:val="0"/>
        <w:spacing w:line="240" w:lineRule="auto"/>
      </w:pPr>
    </w:p>
    <w:p w14:paraId="68A581D1" w14:textId="77777777" w:rsidR="00432D71" w:rsidRPr="004E4D5F" w:rsidRDefault="00432D71" w:rsidP="00613057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4E4D5F">
        <w:rPr>
          <w:u w:val="single"/>
        </w:rPr>
        <w:t>Izvedba projektov OKS-ZŠZ</w:t>
      </w:r>
    </w:p>
    <w:p w14:paraId="30721727" w14:textId="77777777" w:rsidR="00432D71" w:rsidRPr="004E4D5F" w:rsidRDefault="00432D71" w:rsidP="00432D71">
      <w:pPr>
        <w:pStyle w:val="OKS-Glavnobesedilo"/>
        <w:snapToGrid w:val="0"/>
        <w:spacing w:line="240" w:lineRule="auto"/>
        <w:ind w:left="360"/>
      </w:pPr>
    </w:p>
    <w:p w14:paraId="23EF000C" w14:textId="78DB110E" w:rsidR="00432D71" w:rsidRPr="004E4D5F" w:rsidRDefault="00432D71" w:rsidP="00AD3E83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predstavlja 35% delež sredstev</w:t>
      </w:r>
      <w:r w:rsidR="00D422CE">
        <w:t>, t.j.</w:t>
      </w:r>
      <w:r w:rsidRPr="004E4D5F">
        <w:t>15.050 €</w:t>
      </w:r>
    </w:p>
    <w:p w14:paraId="22E18DC6" w14:textId="77777777" w:rsidR="00432D71" w:rsidRPr="004E4D5F" w:rsidRDefault="00432D71" w:rsidP="00AD3E83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pri izračunu se upošteva število projektov OKS-ZŠZ, ki jih regijska pisarna izvede, in vrednoti na podlagi kriterija</w:t>
      </w:r>
    </w:p>
    <w:p w14:paraId="4208AE5C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število aktivnih udeležencev</w:t>
      </w:r>
    </w:p>
    <w:p w14:paraId="15C112CC" w14:textId="4B0A1A4A" w:rsidR="00432D71" w:rsidRPr="004E4D5F" w:rsidRDefault="004F0963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>
        <w:t xml:space="preserve">pri </w:t>
      </w:r>
      <w:r w:rsidR="004E4D5F" w:rsidRPr="004E4D5F">
        <w:t>projekti</w:t>
      </w:r>
      <w:r>
        <w:t>h,</w:t>
      </w:r>
      <w:r w:rsidR="00432D71" w:rsidRPr="004E4D5F">
        <w:t xml:space="preserve"> </w:t>
      </w:r>
      <w:r>
        <w:t>namenjenih osebam</w:t>
      </w:r>
      <w:r w:rsidR="00432D71" w:rsidRPr="004E4D5F">
        <w:t xml:space="preserve"> s posebnimi potrebami</w:t>
      </w:r>
      <w:r>
        <w:t>,</w:t>
      </w:r>
      <w:r w:rsidR="00432D71" w:rsidRPr="004E4D5F">
        <w:t xml:space="preserve"> se točke podvojijo</w:t>
      </w:r>
    </w:p>
    <w:p w14:paraId="196061CF" w14:textId="77777777" w:rsidR="00D422CE" w:rsidRDefault="00432D71" w:rsidP="004F0963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v obravnavanem obdobju je OKS-ZŠZ izvajal naslednje projekte</w:t>
      </w:r>
      <w:r w:rsidR="00E13305">
        <w:t>, ki jih je izvajal v sodelovanju z regijskimi pisarnami</w:t>
      </w:r>
      <w:r w:rsidRPr="004E4D5F">
        <w:t xml:space="preserve">: Mini olimpijada, Športne igre zaposlenih, TAFISA World Challenge Day, Evropski teden športa, </w:t>
      </w:r>
      <w:r w:rsidR="00E13305">
        <w:t xml:space="preserve">kandidature za BeActive awards, </w:t>
      </w:r>
      <w:r w:rsidRPr="004E4D5F">
        <w:t xml:space="preserve">Kongres športa za </w:t>
      </w:r>
      <w:r w:rsidR="004E4D5F">
        <w:t>vse</w:t>
      </w:r>
      <w:r w:rsidRPr="004E4D5F">
        <w:t xml:space="preserve">, 23. september – </w:t>
      </w:r>
      <w:r w:rsidR="00E13305">
        <w:t>d</w:t>
      </w:r>
      <w:r w:rsidRPr="004E4D5F">
        <w:t>an slovenskega športa</w:t>
      </w:r>
      <w:r w:rsidR="00E13305">
        <w:t xml:space="preserve">, </w:t>
      </w:r>
      <w:r w:rsidRPr="004E4D5F">
        <w:t xml:space="preserve">postavitev </w:t>
      </w:r>
      <w:r w:rsidR="00E13305">
        <w:t>j</w:t>
      </w:r>
      <w:r w:rsidRPr="004E4D5F">
        <w:t>eklenih</w:t>
      </w:r>
      <w:r w:rsidR="00274FCA" w:rsidRPr="004E4D5F">
        <w:t xml:space="preserve"> </w:t>
      </w:r>
      <w:r w:rsidR="00E13305">
        <w:t xml:space="preserve">vadbenih </w:t>
      </w:r>
      <w:r w:rsidRPr="004E4D5F">
        <w:t>poligonov</w:t>
      </w:r>
      <w:r w:rsidR="00E13305">
        <w:t>, organizacija tekaške vadbe za poslovne partnerje OKS-ZŠZ in druge aktivnosti vezana ne delovanje OKS-ZŠZ na področju športa za vse in športa na lokalni ravni</w:t>
      </w:r>
    </w:p>
    <w:p w14:paraId="3326381D" w14:textId="51A40A62" w:rsidR="00432D71" w:rsidRPr="004E4D5F" w:rsidRDefault="00432D71" w:rsidP="00E13305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pregled števila projektov po posamezni regijski pisarni</w:t>
      </w:r>
      <w:r w:rsidR="00E13305">
        <w:t>:</w:t>
      </w:r>
    </w:p>
    <w:p w14:paraId="5C438966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Brežice</w:t>
      </w:r>
      <w:r w:rsidRPr="004E4D5F">
        <w:tab/>
      </w:r>
      <w:r w:rsidRPr="004E4D5F">
        <w:tab/>
        <w:t>3</w:t>
      </w:r>
    </w:p>
    <w:p w14:paraId="25FAF83B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Grosuplje</w:t>
      </w:r>
      <w:r w:rsidRPr="004E4D5F">
        <w:tab/>
      </w:r>
      <w:r w:rsidRPr="004E4D5F">
        <w:tab/>
        <w:t>8</w:t>
      </w:r>
    </w:p>
    <w:p w14:paraId="2811B1AC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Jesenice</w:t>
      </w:r>
      <w:r w:rsidRPr="004E4D5F">
        <w:tab/>
      </w:r>
      <w:r w:rsidRPr="004E4D5F">
        <w:tab/>
        <w:t>10</w:t>
      </w:r>
    </w:p>
    <w:p w14:paraId="49D9DCD7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Koper</w:t>
      </w:r>
      <w:r w:rsidRPr="004E4D5F">
        <w:tab/>
      </w:r>
      <w:r w:rsidRPr="004E4D5F">
        <w:tab/>
        <w:t>8</w:t>
      </w:r>
    </w:p>
    <w:p w14:paraId="45F9F747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Kranj</w:t>
      </w:r>
      <w:r w:rsidRPr="004E4D5F">
        <w:tab/>
      </w:r>
      <w:r w:rsidRPr="004E4D5F">
        <w:tab/>
        <w:t>1</w:t>
      </w:r>
    </w:p>
    <w:p w14:paraId="21902A19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Ljubljana</w:t>
      </w:r>
      <w:r w:rsidRPr="004E4D5F">
        <w:tab/>
      </w:r>
      <w:r w:rsidRPr="004E4D5F">
        <w:tab/>
        <w:t>8</w:t>
      </w:r>
    </w:p>
    <w:p w14:paraId="32ABC99D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Maribor</w:t>
      </w:r>
      <w:r w:rsidRPr="004E4D5F">
        <w:tab/>
      </w:r>
      <w:r w:rsidRPr="004E4D5F">
        <w:tab/>
        <w:t xml:space="preserve">3 </w:t>
      </w:r>
    </w:p>
    <w:p w14:paraId="03625F49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Moravske Toplice</w:t>
      </w:r>
      <w:r w:rsidRPr="004E4D5F">
        <w:tab/>
        <w:t>18</w:t>
      </w:r>
    </w:p>
    <w:p w14:paraId="6FEE1F6D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Nova Gorica</w:t>
      </w:r>
      <w:r w:rsidRPr="004E4D5F">
        <w:tab/>
        <w:t>7</w:t>
      </w:r>
    </w:p>
    <w:p w14:paraId="1D38835F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Novo mesto</w:t>
      </w:r>
      <w:r w:rsidRPr="004E4D5F">
        <w:tab/>
        <w:t>9</w:t>
      </w:r>
    </w:p>
    <w:p w14:paraId="1C14A736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Postojna</w:t>
      </w:r>
      <w:r w:rsidRPr="004E4D5F">
        <w:tab/>
      </w:r>
      <w:r w:rsidRPr="004E4D5F">
        <w:tab/>
        <w:t>5</w:t>
      </w:r>
    </w:p>
    <w:p w14:paraId="5F5F71F8" w14:textId="772D2079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Ptuj</w:t>
      </w:r>
      <w:r w:rsidRPr="004E4D5F">
        <w:tab/>
      </w:r>
      <w:r w:rsidRPr="004E4D5F">
        <w:tab/>
      </w:r>
      <w:r w:rsidR="00CA54BD" w:rsidRPr="004E4D5F">
        <w:t>0</w:t>
      </w:r>
    </w:p>
    <w:p w14:paraId="6BA42F80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Slovenj Gradec</w:t>
      </w:r>
      <w:r w:rsidRPr="004E4D5F">
        <w:tab/>
        <w:t>33</w:t>
      </w:r>
    </w:p>
    <w:p w14:paraId="14BF3DBC" w14:textId="77777777" w:rsidR="00432D71" w:rsidRPr="004E4D5F" w:rsidRDefault="00432D71" w:rsidP="00432D71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Velenje</w:t>
      </w:r>
      <w:r w:rsidRPr="004E4D5F">
        <w:tab/>
      </w:r>
      <w:r w:rsidRPr="004E4D5F">
        <w:tab/>
        <w:t>9</w:t>
      </w:r>
    </w:p>
    <w:p w14:paraId="083EDABE" w14:textId="6A73032A" w:rsidR="00432D71" w:rsidRDefault="00432D71" w:rsidP="00E13305">
      <w:pPr>
        <w:pStyle w:val="OKS-Glavnobesedilo"/>
        <w:numPr>
          <w:ilvl w:val="1"/>
          <w:numId w:val="6"/>
        </w:numPr>
        <w:snapToGrid w:val="0"/>
        <w:spacing w:line="240" w:lineRule="auto"/>
      </w:pPr>
      <w:r w:rsidRPr="004E4D5F">
        <w:t>RP Žalec</w:t>
      </w:r>
      <w:r w:rsidRPr="004E4D5F">
        <w:tab/>
      </w:r>
      <w:r w:rsidRPr="004E4D5F">
        <w:tab/>
        <w:t>3</w:t>
      </w:r>
    </w:p>
    <w:p w14:paraId="594D4D1B" w14:textId="77777777" w:rsidR="00E13305" w:rsidRPr="004E4D5F" w:rsidRDefault="00E13305" w:rsidP="00E13305">
      <w:pPr>
        <w:pStyle w:val="OKS-Glavnobesedilo"/>
        <w:snapToGrid w:val="0"/>
        <w:spacing w:line="240" w:lineRule="auto"/>
        <w:ind w:left="1080"/>
      </w:pPr>
    </w:p>
    <w:p w14:paraId="5FD68FB3" w14:textId="77777777" w:rsidR="00432D71" w:rsidRPr="004E4D5F" w:rsidRDefault="00432D71" w:rsidP="00432D71">
      <w:pPr>
        <w:pStyle w:val="OKS-Glavnobesedilo"/>
        <w:snapToGrid w:val="0"/>
        <w:spacing w:line="240" w:lineRule="auto"/>
      </w:pPr>
    </w:p>
    <w:p w14:paraId="4553B226" w14:textId="77777777" w:rsidR="00432D71" w:rsidRPr="004E4D5F" w:rsidRDefault="00432D71" w:rsidP="00E13305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4E4D5F">
        <w:rPr>
          <w:u w:val="single"/>
        </w:rPr>
        <w:t>Aktivnost regijske pisarne v regiji, ki jo pokriva</w:t>
      </w:r>
    </w:p>
    <w:p w14:paraId="36E639C4" w14:textId="77777777" w:rsidR="00432D71" w:rsidRPr="004E4D5F" w:rsidRDefault="00432D71" w:rsidP="00432D71">
      <w:pPr>
        <w:pStyle w:val="OKS-Glavnobesedilo"/>
        <w:snapToGrid w:val="0"/>
        <w:spacing w:line="240" w:lineRule="auto"/>
        <w:rPr>
          <w:u w:val="single"/>
        </w:rPr>
      </w:pPr>
    </w:p>
    <w:p w14:paraId="3942E580" w14:textId="63548DA6" w:rsidR="00432D71" w:rsidRPr="004E4D5F" w:rsidRDefault="00432D71" w:rsidP="00011AA6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predstavlja 25% delež sredstev</w:t>
      </w:r>
      <w:r w:rsidR="00D422CE">
        <w:t>, t.j.</w:t>
      </w:r>
      <w:r w:rsidR="00D422CE">
        <w:t xml:space="preserve"> </w:t>
      </w:r>
      <w:r w:rsidRPr="004E4D5F">
        <w:t>10.750€</w:t>
      </w:r>
    </w:p>
    <w:p w14:paraId="566B3C69" w14:textId="77777777" w:rsidR="00432D71" w:rsidRPr="004E4D5F" w:rsidRDefault="00432D71" w:rsidP="00011AA6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pri izračunu se upošteva:</w:t>
      </w:r>
    </w:p>
    <w:p w14:paraId="6AF96AF9" w14:textId="7101AB23" w:rsidR="00432D71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bookmarkStart w:id="8" w:name="_Hlk58244565"/>
      <w:r w:rsidRPr="004E4D5F">
        <w:t>sestank</w:t>
      </w:r>
      <w:r w:rsidR="00011AA6">
        <w:t>i</w:t>
      </w:r>
      <w:r w:rsidRPr="004E4D5F">
        <w:t xml:space="preserve"> z lokalnimi oblastmi, športnimi zvezami, klubi in društvi v regiji</w:t>
      </w:r>
    </w:p>
    <w:p w14:paraId="680F4A35" w14:textId="308337D7" w:rsidR="00F7606D" w:rsidRDefault="00F7606D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>
        <w:t>organizacija posvetov, seminarjev, tečajev usposabljanja</w:t>
      </w:r>
    </w:p>
    <w:p w14:paraId="3501F1F9" w14:textId="540658A3" w:rsidR="00F7606D" w:rsidRPr="004E4D5F" w:rsidRDefault="00F7606D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>
        <w:t>organizacija sej strokovnega sveta in sestankov regijskih pisarn</w:t>
      </w:r>
    </w:p>
    <w:bookmarkEnd w:id="8"/>
    <w:p w14:paraId="60185DAB" w14:textId="1BA66CF9" w:rsidR="00432D71" w:rsidRPr="004E4D5F" w:rsidRDefault="004E4D5F" w:rsidP="00011AA6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vsaka aktivnost šteje eno točko</w:t>
      </w:r>
    </w:p>
    <w:p w14:paraId="04472260" w14:textId="77777777" w:rsidR="00432D71" w:rsidRPr="004E4D5F" w:rsidRDefault="00432D71" w:rsidP="00F7606D">
      <w:pPr>
        <w:pStyle w:val="OKS-Glavnobesedilo"/>
        <w:numPr>
          <w:ilvl w:val="0"/>
          <w:numId w:val="14"/>
        </w:numPr>
        <w:snapToGrid w:val="0"/>
        <w:spacing w:line="240" w:lineRule="auto"/>
      </w:pPr>
      <w:r w:rsidRPr="004E4D5F">
        <w:t>pregled števila izvedenih aktivnosti po posamezni regijski pisarni</w:t>
      </w:r>
    </w:p>
    <w:p w14:paraId="37FE6B55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Brežice</w:t>
      </w:r>
      <w:r w:rsidRPr="004E4D5F">
        <w:tab/>
      </w:r>
      <w:r w:rsidRPr="004E4D5F">
        <w:tab/>
        <w:t xml:space="preserve">  1</w:t>
      </w:r>
    </w:p>
    <w:p w14:paraId="36686708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Grosuplje</w:t>
      </w:r>
      <w:r w:rsidRPr="004E4D5F">
        <w:tab/>
      </w:r>
      <w:r w:rsidRPr="004E4D5F">
        <w:tab/>
        <w:t>11</w:t>
      </w:r>
    </w:p>
    <w:p w14:paraId="5E457EDD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Jesenice</w:t>
      </w:r>
      <w:r w:rsidRPr="004E4D5F">
        <w:tab/>
      </w:r>
      <w:r w:rsidRPr="004E4D5F">
        <w:tab/>
        <w:t xml:space="preserve">  1</w:t>
      </w:r>
    </w:p>
    <w:p w14:paraId="2B20BFC6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Koper</w:t>
      </w:r>
      <w:r w:rsidRPr="004E4D5F">
        <w:tab/>
      </w:r>
      <w:r w:rsidRPr="004E4D5F">
        <w:tab/>
        <w:t xml:space="preserve">  9</w:t>
      </w:r>
    </w:p>
    <w:p w14:paraId="2269E074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Kranj</w:t>
      </w:r>
      <w:r w:rsidRPr="004E4D5F">
        <w:tab/>
      </w:r>
      <w:r w:rsidRPr="004E4D5F">
        <w:tab/>
        <w:t>13</w:t>
      </w:r>
    </w:p>
    <w:p w14:paraId="52D48D98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Ljubljana</w:t>
      </w:r>
      <w:r w:rsidRPr="004E4D5F">
        <w:tab/>
      </w:r>
      <w:r w:rsidRPr="004E4D5F">
        <w:tab/>
        <w:t xml:space="preserve">  4</w:t>
      </w:r>
    </w:p>
    <w:p w14:paraId="3F48D6B0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Maribor</w:t>
      </w:r>
      <w:r w:rsidRPr="004E4D5F">
        <w:tab/>
      </w:r>
      <w:r w:rsidRPr="004E4D5F">
        <w:tab/>
        <w:t xml:space="preserve">  3</w:t>
      </w:r>
    </w:p>
    <w:p w14:paraId="6860E8F0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Moravske Toplice</w:t>
      </w:r>
      <w:r w:rsidRPr="004E4D5F">
        <w:tab/>
        <w:t xml:space="preserve">  6</w:t>
      </w:r>
    </w:p>
    <w:p w14:paraId="68D53892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Nova Gorica</w:t>
      </w:r>
      <w:r w:rsidRPr="004E4D5F">
        <w:tab/>
        <w:t xml:space="preserve">  6</w:t>
      </w:r>
    </w:p>
    <w:p w14:paraId="56E81CC4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Novo mesto</w:t>
      </w:r>
      <w:r w:rsidRPr="004E4D5F">
        <w:tab/>
        <w:t xml:space="preserve">  9</w:t>
      </w:r>
    </w:p>
    <w:p w14:paraId="21A48257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Postojna</w:t>
      </w:r>
      <w:r w:rsidRPr="004E4D5F">
        <w:tab/>
      </w:r>
      <w:r w:rsidRPr="004E4D5F">
        <w:tab/>
        <w:t>10</w:t>
      </w:r>
    </w:p>
    <w:p w14:paraId="3F29161A" w14:textId="305FF27F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Ptuj</w:t>
      </w:r>
      <w:r w:rsidRPr="004E4D5F">
        <w:tab/>
      </w:r>
      <w:r w:rsidRPr="004E4D5F">
        <w:tab/>
        <w:t>1</w:t>
      </w:r>
      <w:r w:rsidR="00D5749A">
        <w:t>8</w:t>
      </w:r>
    </w:p>
    <w:p w14:paraId="2641BCC3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Slovenj Gradec</w:t>
      </w:r>
      <w:r w:rsidRPr="004E4D5F">
        <w:tab/>
        <w:t>11</w:t>
      </w:r>
    </w:p>
    <w:p w14:paraId="42F34C19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Velenje</w:t>
      </w:r>
      <w:r w:rsidRPr="004E4D5F">
        <w:tab/>
      </w:r>
      <w:r w:rsidRPr="004E4D5F">
        <w:tab/>
        <w:t xml:space="preserve">  2</w:t>
      </w:r>
    </w:p>
    <w:p w14:paraId="0ABB2AF6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Žalec</w:t>
      </w:r>
      <w:r w:rsidRPr="004E4D5F">
        <w:tab/>
      </w:r>
      <w:r w:rsidRPr="004E4D5F">
        <w:tab/>
        <w:t xml:space="preserve">  5</w:t>
      </w:r>
    </w:p>
    <w:p w14:paraId="496BC49B" w14:textId="77777777" w:rsidR="00432D71" w:rsidRPr="004E4D5F" w:rsidRDefault="00432D71" w:rsidP="00432D71">
      <w:pPr>
        <w:pStyle w:val="OKS-Glavnobesedilo"/>
        <w:snapToGrid w:val="0"/>
        <w:spacing w:line="240" w:lineRule="auto"/>
      </w:pPr>
    </w:p>
    <w:p w14:paraId="450BF93E" w14:textId="77777777" w:rsidR="00432D71" w:rsidRPr="004E4D5F" w:rsidRDefault="00432D71" w:rsidP="00F7606D">
      <w:pPr>
        <w:pStyle w:val="OKS-Glavnobesedilo"/>
        <w:numPr>
          <w:ilvl w:val="0"/>
          <w:numId w:val="13"/>
        </w:numPr>
        <w:snapToGrid w:val="0"/>
        <w:spacing w:line="240" w:lineRule="auto"/>
        <w:rPr>
          <w:u w:val="single"/>
        </w:rPr>
      </w:pPr>
      <w:r w:rsidRPr="004E4D5F">
        <w:rPr>
          <w:u w:val="single"/>
        </w:rPr>
        <w:lastRenderedPageBreak/>
        <w:t>Ocena aktivnost regijske pisarne, ki jo poda OKS-ZŠZ</w:t>
      </w:r>
    </w:p>
    <w:p w14:paraId="7765934A" w14:textId="77777777" w:rsidR="00432D71" w:rsidRPr="004E4D5F" w:rsidRDefault="00432D71" w:rsidP="00432D71">
      <w:pPr>
        <w:pStyle w:val="OKS-Glavnobesedilo"/>
        <w:snapToGrid w:val="0"/>
        <w:spacing w:line="240" w:lineRule="auto"/>
        <w:ind w:left="360"/>
      </w:pPr>
    </w:p>
    <w:p w14:paraId="0ED080F0" w14:textId="24B64156" w:rsidR="00432D71" w:rsidRPr="004E4D5F" w:rsidRDefault="00432D71" w:rsidP="00145C9F">
      <w:pPr>
        <w:pStyle w:val="OKS-Glavnobesedilo"/>
        <w:numPr>
          <w:ilvl w:val="0"/>
          <w:numId w:val="16"/>
        </w:numPr>
        <w:snapToGrid w:val="0"/>
        <w:spacing w:line="240" w:lineRule="auto"/>
      </w:pPr>
      <w:r w:rsidRPr="004E4D5F">
        <w:t>predstavlja 10% delež sredstev</w:t>
      </w:r>
      <w:r w:rsidR="00D422CE">
        <w:t>, t.j.</w:t>
      </w:r>
      <w:r w:rsidRPr="004E4D5F">
        <w:t xml:space="preserve"> 4.300€</w:t>
      </w:r>
    </w:p>
    <w:p w14:paraId="6FEF1ED2" w14:textId="77777777" w:rsidR="00432D71" w:rsidRPr="004E4D5F" w:rsidRDefault="00432D71" w:rsidP="00145C9F">
      <w:pPr>
        <w:pStyle w:val="OKS-Glavnobesedilo"/>
        <w:numPr>
          <w:ilvl w:val="0"/>
          <w:numId w:val="16"/>
        </w:numPr>
        <w:snapToGrid w:val="0"/>
        <w:spacing w:line="240" w:lineRule="auto"/>
      </w:pPr>
      <w:r w:rsidRPr="004E4D5F">
        <w:t xml:space="preserve">pri oceni aktivnosti se poleg aktivnosti, ki so podane v poročilu, upošteva tudi lastne aktivnosti, ki jih izvaja regijska pisarna, proaktivno sodelovanje in sodelovanje na sestankih vodij regijskih pisarn, ki jih skliče OKS-ZŠZ </w:t>
      </w:r>
    </w:p>
    <w:p w14:paraId="437E61DD" w14:textId="328F3D6D" w:rsidR="00432D71" w:rsidRPr="004E4D5F" w:rsidRDefault="004E4D5F" w:rsidP="00145C9F">
      <w:pPr>
        <w:pStyle w:val="OKS-Glavnobesedilo"/>
        <w:numPr>
          <w:ilvl w:val="0"/>
          <w:numId w:val="16"/>
        </w:numPr>
        <w:snapToGrid w:val="0"/>
        <w:spacing w:line="240" w:lineRule="auto"/>
      </w:pPr>
      <w:r w:rsidRPr="004E4D5F">
        <w:t>aktivnost</w:t>
      </w:r>
      <w:r w:rsidR="00432D71" w:rsidRPr="004E4D5F">
        <w:t xml:space="preserve"> regijske pisarne se oceni numerično od ena do deset; ocena je enaka točki.</w:t>
      </w:r>
    </w:p>
    <w:p w14:paraId="783260E1" w14:textId="77777777" w:rsidR="00432D71" w:rsidRPr="004E4D5F" w:rsidRDefault="00432D71" w:rsidP="00145C9F">
      <w:pPr>
        <w:pStyle w:val="OKS-Glavnobesedilo"/>
        <w:numPr>
          <w:ilvl w:val="0"/>
          <w:numId w:val="17"/>
        </w:numPr>
        <w:snapToGrid w:val="0"/>
        <w:spacing w:line="240" w:lineRule="auto"/>
      </w:pPr>
      <w:r w:rsidRPr="004E4D5F">
        <w:t>pregled ocene posamezne regijske pisarne:</w:t>
      </w:r>
    </w:p>
    <w:p w14:paraId="3FBB9D30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Brežice</w:t>
      </w:r>
      <w:r w:rsidRPr="004E4D5F">
        <w:tab/>
      </w:r>
      <w:r w:rsidRPr="004E4D5F">
        <w:tab/>
        <w:t xml:space="preserve">  8</w:t>
      </w:r>
    </w:p>
    <w:p w14:paraId="1B8A013F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Grosuplje</w:t>
      </w:r>
      <w:r w:rsidRPr="004E4D5F">
        <w:tab/>
      </w:r>
      <w:r w:rsidRPr="004E4D5F">
        <w:tab/>
        <w:t xml:space="preserve">  9</w:t>
      </w:r>
    </w:p>
    <w:p w14:paraId="185E9A51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Jesenice</w:t>
      </w:r>
      <w:r w:rsidRPr="004E4D5F">
        <w:tab/>
      </w:r>
      <w:r w:rsidRPr="004E4D5F">
        <w:tab/>
        <w:t>10</w:t>
      </w:r>
    </w:p>
    <w:p w14:paraId="0052D365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Koper</w:t>
      </w:r>
      <w:r w:rsidRPr="004E4D5F">
        <w:tab/>
      </w:r>
      <w:r w:rsidRPr="004E4D5F">
        <w:tab/>
        <w:t xml:space="preserve">  9</w:t>
      </w:r>
    </w:p>
    <w:p w14:paraId="0484857D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Kranj</w:t>
      </w:r>
      <w:r w:rsidRPr="004E4D5F">
        <w:tab/>
      </w:r>
      <w:r w:rsidRPr="004E4D5F">
        <w:tab/>
        <w:t xml:space="preserve">  5</w:t>
      </w:r>
    </w:p>
    <w:p w14:paraId="6B01BDF0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Ljubljana</w:t>
      </w:r>
      <w:r w:rsidRPr="004E4D5F">
        <w:tab/>
      </w:r>
      <w:r w:rsidRPr="004E4D5F">
        <w:tab/>
        <w:t>10</w:t>
      </w:r>
    </w:p>
    <w:p w14:paraId="3CE08ADF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Maribor</w:t>
      </w:r>
      <w:r w:rsidRPr="004E4D5F">
        <w:tab/>
      </w:r>
      <w:r w:rsidRPr="004E4D5F">
        <w:tab/>
        <w:t xml:space="preserve">  5</w:t>
      </w:r>
    </w:p>
    <w:p w14:paraId="0D3C6940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Moravske Toplice</w:t>
      </w:r>
      <w:r w:rsidRPr="004E4D5F">
        <w:tab/>
        <w:t>10</w:t>
      </w:r>
    </w:p>
    <w:p w14:paraId="619E86BA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Nova Gorica</w:t>
      </w:r>
      <w:r w:rsidRPr="004E4D5F">
        <w:tab/>
        <w:t xml:space="preserve">  9</w:t>
      </w:r>
    </w:p>
    <w:p w14:paraId="19A37C8B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Novo mesto</w:t>
      </w:r>
      <w:r w:rsidRPr="004E4D5F">
        <w:tab/>
        <w:t xml:space="preserve">  6</w:t>
      </w:r>
    </w:p>
    <w:p w14:paraId="2FED9459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 Postojna</w:t>
      </w:r>
      <w:r w:rsidRPr="004E4D5F">
        <w:tab/>
      </w:r>
      <w:r w:rsidRPr="004E4D5F">
        <w:tab/>
        <w:t xml:space="preserve">  8</w:t>
      </w:r>
    </w:p>
    <w:p w14:paraId="4860E87B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Ptuj</w:t>
      </w:r>
      <w:r w:rsidRPr="004E4D5F">
        <w:tab/>
      </w:r>
      <w:r w:rsidRPr="004E4D5F">
        <w:tab/>
        <w:t xml:space="preserve">  7</w:t>
      </w:r>
    </w:p>
    <w:p w14:paraId="48C3A1D5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Slovenj Gradec</w:t>
      </w:r>
      <w:r w:rsidRPr="004E4D5F">
        <w:tab/>
        <w:t xml:space="preserve">  9</w:t>
      </w:r>
    </w:p>
    <w:p w14:paraId="1424387B" w14:textId="77777777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Velenje</w:t>
      </w:r>
      <w:r w:rsidRPr="004E4D5F">
        <w:tab/>
      </w:r>
      <w:r w:rsidRPr="004E4D5F">
        <w:tab/>
        <w:t xml:space="preserve">  8</w:t>
      </w:r>
    </w:p>
    <w:p w14:paraId="4C9780D4" w14:textId="05B3C048" w:rsidR="00432D71" w:rsidRPr="004E4D5F" w:rsidRDefault="00432D71" w:rsidP="00432D71">
      <w:pPr>
        <w:pStyle w:val="OKS-Glavnobesedilo"/>
        <w:numPr>
          <w:ilvl w:val="1"/>
          <w:numId w:val="5"/>
        </w:numPr>
        <w:snapToGrid w:val="0"/>
        <w:spacing w:line="240" w:lineRule="auto"/>
      </w:pPr>
      <w:r w:rsidRPr="004E4D5F">
        <w:t>RP Žalec</w:t>
      </w:r>
      <w:r w:rsidRPr="004E4D5F">
        <w:tab/>
      </w:r>
      <w:r w:rsidRPr="004E4D5F">
        <w:tab/>
      </w:r>
      <w:r w:rsidR="00675E8A" w:rsidRPr="004E4D5F">
        <w:t xml:space="preserve">  </w:t>
      </w:r>
      <w:r w:rsidRPr="004E4D5F">
        <w:t xml:space="preserve">8 </w:t>
      </w:r>
    </w:p>
    <w:p w14:paraId="469223AA" w14:textId="77777777" w:rsidR="006D3712" w:rsidRPr="004E4D5F" w:rsidRDefault="006D3712" w:rsidP="006D3712">
      <w:pPr>
        <w:pStyle w:val="OKS-Glavnobesedilo"/>
        <w:snapToGrid w:val="0"/>
        <w:spacing w:line="240" w:lineRule="auto"/>
      </w:pPr>
    </w:p>
    <w:p w14:paraId="3027B33B" w14:textId="7E13A935" w:rsidR="008038FB" w:rsidRDefault="008038FB" w:rsidP="008038FB">
      <w:pPr>
        <w:pStyle w:val="OKS-Glavnobesedilo"/>
        <w:snapToGrid w:val="0"/>
        <w:spacing w:line="240" w:lineRule="auto"/>
      </w:pPr>
    </w:p>
    <w:p w14:paraId="534F6118" w14:textId="77777777" w:rsidR="008038FB" w:rsidRPr="004E4D5F" w:rsidRDefault="008038FB" w:rsidP="008038FB">
      <w:pPr>
        <w:pStyle w:val="OKS-Glavnobesedilo"/>
        <w:snapToGrid w:val="0"/>
        <w:spacing w:line="240" w:lineRule="auto"/>
      </w:pPr>
    </w:p>
    <w:p w14:paraId="341B10D4" w14:textId="4417CD5D" w:rsidR="00CA54BD" w:rsidRPr="004E4D5F" w:rsidRDefault="00E0068E" w:rsidP="006D3712">
      <w:pPr>
        <w:pStyle w:val="ListParagraph"/>
        <w:numPr>
          <w:ilvl w:val="0"/>
          <w:numId w:val="7"/>
        </w:numPr>
        <w:snapToGrid w:val="0"/>
        <w:contextualSpacing w:val="0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Skupni znesek sofinanciranja posamezne regijske pisarne v letu 2020</w:t>
      </w:r>
    </w:p>
    <w:p w14:paraId="1943B008" w14:textId="77777777" w:rsidR="00CA54BD" w:rsidRPr="004E4D5F" w:rsidRDefault="00CA54BD" w:rsidP="006A682F">
      <w:pPr>
        <w:pStyle w:val="OKS-Glavnobesedilo"/>
        <w:snapToGrid w:val="0"/>
        <w:spacing w:line="240" w:lineRule="auto"/>
      </w:pPr>
    </w:p>
    <w:p w14:paraId="1CB90878" w14:textId="172B5CBA" w:rsidR="00022CFB" w:rsidRDefault="00022CFB" w:rsidP="006A682F">
      <w:pPr>
        <w:pStyle w:val="OKS-Glavnobesedilo"/>
        <w:snapToGrid w:val="0"/>
        <w:spacing w:line="240" w:lineRule="auto"/>
      </w:pPr>
      <w:r>
        <w:t>Na podlagi navedenega je OKS-ZŠZ na postavi delovanje regijskih pisarn v letu 2020 razdelil 72.000</w:t>
      </w:r>
      <w:r w:rsidRPr="004E4D5F">
        <w:t>€</w:t>
      </w:r>
      <w:r>
        <w:t xml:space="preserve">. </w:t>
      </w:r>
    </w:p>
    <w:p w14:paraId="2DD4A7E4" w14:textId="0854AF7C" w:rsidR="0030266F" w:rsidRPr="004E4D5F" w:rsidRDefault="00022CFB" w:rsidP="00022CFB">
      <w:pPr>
        <w:pStyle w:val="OKS-Glavnobesedilo"/>
        <w:snapToGrid w:val="0"/>
        <w:spacing w:line="240" w:lineRule="auto"/>
      </w:pPr>
      <w:r>
        <w:t xml:space="preserve">Podlaga za nakazilo je sklep o sofinanciranju, ki ga je OKS-ZŠZ izdal v mesecu aprilu za prvi obrok (pavšalni znesek) in v mesecu novembru za drugi obrok (znesek na podlagi poročila). Pregled skupnih zneskov po regijskih pisarnah je predstavljen v spodnji tabeli. </w:t>
      </w:r>
    </w:p>
    <w:p w14:paraId="59A6D50F" w14:textId="1A292442" w:rsidR="005533A0" w:rsidRPr="00022CFB" w:rsidRDefault="00022CFB" w:rsidP="005533A0">
      <w:pPr>
        <w:pStyle w:val="OKS-Glavnobesedilo"/>
        <w:snapToGrid w:val="0"/>
        <w:spacing w:line="240" w:lineRule="auto"/>
      </w:pPr>
      <w:r w:rsidRPr="00022CFB">
        <w:tab/>
      </w:r>
      <w:r w:rsidR="005533A0" w:rsidRPr="00022CFB">
        <w:tab/>
      </w:r>
      <w:r w:rsidR="005533A0" w:rsidRPr="00022CFB">
        <w:tab/>
      </w:r>
      <w:r w:rsidR="005533A0" w:rsidRPr="00022CFB">
        <w:tab/>
      </w:r>
      <w:r w:rsidR="005533A0" w:rsidRPr="00022CFB">
        <w:tab/>
      </w:r>
      <w:r w:rsidRPr="00022CFB">
        <w:tab/>
      </w:r>
      <w:r w:rsidR="005533A0" w:rsidRPr="00022CFB">
        <w:t>1. obrok</w:t>
      </w:r>
      <w:r w:rsidR="005533A0" w:rsidRPr="00022CFB">
        <w:tab/>
      </w:r>
      <w:r w:rsidR="005533A0" w:rsidRPr="00022CFB">
        <w:tab/>
        <w:t>2. obrok</w:t>
      </w:r>
      <w:r w:rsidR="005533A0" w:rsidRPr="00022CFB">
        <w:tab/>
      </w:r>
      <w:r w:rsidR="005533A0" w:rsidRPr="00022CFB">
        <w:tab/>
      </w:r>
      <w:r w:rsidR="005533A0" w:rsidRPr="00022CFB">
        <w:rPr>
          <w:b/>
        </w:rPr>
        <w:t>skupaj 2020</w:t>
      </w:r>
    </w:p>
    <w:p w14:paraId="704885F9" w14:textId="6F1822B1" w:rsidR="005533A0" w:rsidRPr="00D5749A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Brežice</w:t>
      </w:r>
      <w:r w:rsidRPr="004E4D5F">
        <w:tab/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1.525 €</w:t>
      </w:r>
      <w:r w:rsidR="00975822" w:rsidRPr="004E4D5F">
        <w:tab/>
      </w:r>
      <w:r w:rsidR="00022CFB">
        <w:tab/>
      </w:r>
      <w:r w:rsidRPr="00D5749A">
        <w:rPr>
          <w:b/>
        </w:rPr>
        <w:t xml:space="preserve">3.525,33 € </w:t>
      </w:r>
    </w:p>
    <w:p w14:paraId="2948A662" w14:textId="0BF7C229" w:rsidR="005533A0" w:rsidRPr="00D5749A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rPr>
          <w:bCs/>
        </w:rPr>
        <w:t xml:space="preserve">Regijska pisarna </w:t>
      </w:r>
      <w:r w:rsidR="003F085E" w:rsidRPr="004E4D5F">
        <w:rPr>
          <w:bCs/>
        </w:rPr>
        <w:t xml:space="preserve">OKS-ZŠZ </w:t>
      </w:r>
      <w:r w:rsidRPr="004E4D5F">
        <w:rPr>
          <w:bCs/>
        </w:rPr>
        <w:t>Grosuplje</w:t>
      </w:r>
      <w:r w:rsidRPr="004E4D5F">
        <w:rPr>
          <w:bCs/>
        </w:rPr>
        <w:tab/>
      </w:r>
      <w:r w:rsidR="00022CFB">
        <w:rPr>
          <w:bCs/>
        </w:rPr>
        <w:tab/>
        <w:t>2</w:t>
      </w:r>
      <w:r w:rsidR="00975822" w:rsidRPr="004E4D5F">
        <w:rPr>
          <w:bCs/>
        </w:rPr>
        <w:t xml:space="preserve">.000 € 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="00975822" w:rsidRPr="004E4D5F">
        <w:rPr>
          <w:bCs/>
        </w:rPr>
        <w:t>3.297 €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Pr="00D5749A">
        <w:rPr>
          <w:b/>
        </w:rPr>
        <w:t xml:space="preserve">5.297,63 € </w:t>
      </w:r>
    </w:p>
    <w:p w14:paraId="6323BA11" w14:textId="3AE05B10" w:rsidR="005533A0" w:rsidRPr="004E4D5F" w:rsidRDefault="005533A0" w:rsidP="00022CFB">
      <w:pPr>
        <w:pStyle w:val="OKS-Glavnobesedilo"/>
        <w:snapToGrid w:val="0"/>
        <w:spacing w:line="240" w:lineRule="auto"/>
        <w:rPr>
          <w:bCs/>
        </w:rPr>
      </w:pPr>
      <w:r w:rsidRPr="004E4D5F">
        <w:rPr>
          <w:bCs/>
        </w:rPr>
        <w:t xml:space="preserve">Regijska pisarna </w:t>
      </w:r>
      <w:r w:rsidR="003F085E" w:rsidRPr="004E4D5F">
        <w:rPr>
          <w:bCs/>
        </w:rPr>
        <w:t xml:space="preserve">OKS-ZŠZ </w:t>
      </w:r>
      <w:r w:rsidRPr="004E4D5F">
        <w:rPr>
          <w:bCs/>
        </w:rPr>
        <w:t>Jesenice</w:t>
      </w:r>
      <w:r w:rsidRPr="004E4D5F">
        <w:rPr>
          <w:bCs/>
        </w:rPr>
        <w:tab/>
      </w:r>
      <w:r w:rsidR="00022CFB">
        <w:rPr>
          <w:bCs/>
        </w:rPr>
        <w:tab/>
      </w:r>
      <w:r w:rsidR="00975822" w:rsidRPr="004E4D5F">
        <w:rPr>
          <w:bCs/>
        </w:rPr>
        <w:t xml:space="preserve">2.000 € 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="00975822" w:rsidRPr="004E4D5F">
        <w:rPr>
          <w:bCs/>
        </w:rPr>
        <w:t>2.493 €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Pr="00D5749A">
        <w:rPr>
          <w:b/>
        </w:rPr>
        <w:t>4.493,03 €</w:t>
      </w:r>
      <w:r w:rsidRPr="004E4D5F">
        <w:rPr>
          <w:bCs/>
        </w:rPr>
        <w:t xml:space="preserve"> </w:t>
      </w:r>
    </w:p>
    <w:p w14:paraId="6CA60E6A" w14:textId="4C12492E" w:rsidR="005533A0" w:rsidRPr="00D5749A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rPr>
          <w:bCs/>
        </w:rPr>
        <w:t xml:space="preserve">Regijska pisarna </w:t>
      </w:r>
      <w:r w:rsidR="003F085E" w:rsidRPr="004E4D5F">
        <w:rPr>
          <w:bCs/>
        </w:rPr>
        <w:t xml:space="preserve">OKS-ZŠZ </w:t>
      </w:r>
      <w:r w:rsidRPr="004E4D5F">
        <w:rPr>
          <w:bCs/>
        </w:rPr>
        <w:t>Koper</w:t>
      </w:r>
      <w:r w:rsidRPr="004E4D5F">
        <w:rPr>
          <w:bCs/>
        </w:rPr>
        <w:tab/>
        <w:t xml:space="preserve"> </w:t>
      </w:r>
      <w:r w:rsidRPr="004E4D5F">
        <w:rPr>
          <w:bCs/>
        </w:rPr>
        <w:tab/>
      </w:r>
      <w:r w:rsidR="00022CFB">
        <w:rPr>
          <w:bCs/>
        </w:rPr>
        <w:tab/>
      </w:r>
      <w:r w:rsidR="00975822" w:rsidRPr="004E4D5F">
        <w:rPr>
          <w:bCs/>
        </w:rPr>
        <w:t xml:space="preserve">2.000 € 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="00975822" w:rsidRPr="004E4D5F">
        <w:rPr>
          <w:bCs/>
        </w:rPr>
        <w:t>3.031 €</w:t>
      </w:r>
      <w:r w:rsidR="00975822" w:rsidRPr="004E4D5F">
        <w:rPr>
          <w:bCs/>
        </w:rPr>
        <w:tab/>
      </w:r>
      <w:r w:rsidR="00022CFB">
        <w:rPr>
          <w:bCs/>
        </w:rPr>
        <w:tab/>
      </w:r>
      <w:r w:rsidRPr="00D5749A">
        <w:rPr>
          <w:b/>
        </w:rPr>
        <w:t xml:space="preserve">5.031,15 € </w:t>
      </w:r>
    </w:p>
    <w:p w14:paraId="3983FC75" w14:textId="748E57C7" w:rsidR="005533A0" w:rsidRPr="004E4D5F" w:rsidRDefault="005533A0" w:rsidP="00022CFB">
      <w:pPr>
        <w:pStyle w:val="OKS-Glavnobesedilo"/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Kranj</w:t>
      </w:r>
      <w:r w:rsidRPr="004E4D5F">
        <w:tab/>
        <w:t xml:space="preserve"> </w:t>
      </w:r>
      <w:r w:rsidRPr="004E4D5F">
        <w:tab/>
      </w:r>
      <w:r w:rsidR="00022CFB">
        <w:tab/>
      </w:r>
      <w:r w:rsidR="00975822" w:rsidRPr="004E4D5F">
        <w:t xml:space="preserve">1.500 € </w:t>
      </w:r>
      <w:r w:rsidR="00975822" w:rsidRPr="004E4D5F">
        <w:tab/>
      </w:r>
      <w:r w:rsidR="00022CFB">
        <w:tab/>
      </w:r>
      <w:r w:rsidR="00975822" w:rsidRPr="004E4D5F">
        <w:t>1.612 €</w:t>
      </w:r>
      <w:r w:rsidR="00975822" w:rsidRPr="004E4D5F">
        <w:tab/>
      </w:r>
      <w:r w:rsidR="00022CFB">
        <w:tab/>
      </w:r>
      <w:r w:rsidRPr="004E4D5F">
        <w:rPr>
          <w:b/>
        </w:rPr>
        <w:t>3.112,64 €</w:t>
      </w:r>
      <w:r w:rsidRPr="004E4D5F">
        <w:t xml:space="preserve"> </w:t>
      </w:r>
    </w:p>
    <w:p w14:paraId="1778E967" w14:textId="13CA66FB" w:rsidR="005533A0" w:rsidRPr="004E4D5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Ljubljana</w:t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3.188 €</w:t>
      </w:r>
      <w:r w:rsidR="00975822" w:rsidRPr="004E4D5F">
        <w:tab/>
      </w:r>
      <w:r w:rsidR="00022CFB">
        <w:tab/>
      </w:r>
      <w:r w:rsidRPr="004E4D5F">
        <w:rPr>
          <w:b/>
        </w:rPr>
        <w:t xml:space="preserve">5.188,16 € </w:t>
      </w:r>
    </w:p>
    <w:p w14:paraId="149EC02E" w14:textId="56DD5E0F" w:rsidR="005533A0" w:rsidRPr="004E4D5F" w:rsidRDefault="005533A0" w:rsidP="00022CFB">
      <w:pPr>
        <w:pStyle w:val="OKS-Glavnobesedilo"/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Maribor</w:t>
      </w:r>
      <w:r w:rsidRPr="004E4D5F">
        <w:tab/>
        <w:t xml:space="preserve"> </w:t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2.343 €</w:t>
      </w:r>
      <w:r w:rsidR="00975822" w:rsidRPr="004E4D5F">
        <w:tab/>
      </w:r>
      <w:r w:rsidR="00022CFB">
        <w:tab/>
      </w:r>
      <w:r w:rsidRPr="004E4D5F">
        <w:rPr>
          <w:b/>
        </w:rPr>
        <w:t>4.343,54 €</w:t>
      </w:r>
      <w:r w:rsidRPr="004E4D5F">
        <w:t xml:space="preserve"> </w:t>
      </w:r>
    </w:p>
    <w:p w14:paraId="293F5B2F" w14:textId="056E4C1B" w:rsidR="005533A0" w:rsidRPr="004E4D5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Moravske Toplice</w:t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4.668 €</w:t>
      </w:r>
      <w:r w:rsidR="00975822" w:rsidRPr="004E4D5F">
        <w:tab/>
      </w:r>
      <w:r w:rsidR="00022CFB">
        <w:tab/>
      </w:r>
      <w:r w:rsidRPr="004E4D5F">
        <w:rPr>
          <w:b/>
        </w:rPr>
        <w:t xml:space="preserve">6.668,25 € </w:t>
      </w:r>
    </w:p>
    <w:p w14:paraId="7E99F5EF" w14:textId="736A5570" w:rsidR="005533A0" w:rsidRPr="004E4D5F" w:rsidRDefault="005533A0" w:rsidP="00022CFB">
      <w:pPr>
        <w:pStyle w:val="OKS-Glavnobesedilo"/>
        <w:snapToGrid w:val="0"/>
        <w:spacing w:line="240" w:lineRule="auto"/>
      </w:pPr>
      <w:r w:rsidRPr="004E4D5F">
        <w:t xml:space="preserve">Regijska pisarna </w:t>
      </w:r>
      <w:r w:rsidR="003F085E" w:rsidRPr="004E4D5F">
        <w:t xml:space="preserve">OKS-ZŠZ </w:t>
      </w:r>
      <w:r w:rsidRPr="004E4D5F">
        <w:t>Nova Gorica</w:t>
      </w:r>
      <w:r w:rsidRPr="004E4D5F">
        <w:tab/>
        <w:t xml:space="preserve"> </w:t>
      </w:r>
      <w:r w:rsidRPr="004E4D5F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2.835 €</w:t>
      </w:r>
      <w:r w:rsidR="00975822" w:rsidRPr="004E4D5F">
        <w:tab/>
      </w:r>
      <w:r w:rsidR="00022CFB">
        <w:tab/>
      </w:r>
      <w:r w:rsidRPr="004E4D5F">
        <w:rPr>
          <w:b/>
        </w:rPr>
        <w:t>4.835,96 €</w:t>
      </w:r>
      <w:r w:rsidRPr="004E4D5F">
        <w:t xml:space="preserve"> </w:t>
      </w:r>
    </w:p>
    <w:p w14:paraId="737CC62F" w14:textId="515C9B47" w:rsidR="005533A0" w:rsidRPr="004E4D5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Novo mesto</w:t>
      </w:r>
      <w:r w:rsidRPr="004E4D5F">
        <w:tab/>
        <w:t xml:space="preserve"> </w:t>
      </w:r>
      <w:r w:rsidRPr="004E4D5F">
        <w:tab/>
        <w:t xml:space="preserve">1.500 </w:t>
      </w:r>
      <w:r w:rsidR="00975822" w:rsidRPr="004E4D5F">
        <w:t xml:space="preserve">€ </w:t>
      </w:r>
      <w:r w:rsidR="00975822" w:rsidRPr="004E4D5F">
        <w:tab/>
      </w:r>
      <w:r w:rsidR="00022CFB">
        <w:tab/>
      </w:r>
      <w:r w:rsidR="00975822" w:rsidRPr="004E4D5F">
        <w:t>2.861 €</w:t>
      </w:r>
      <w:r w:rsidR="00975822" w:rsidRPr="004E4D5F">
        <w:tab/>
      </w:r>
      <w:r w:rsidR="00022CFB">
        <w:tab/>
      </w:r>
      <w:r w:rsidRPr="004E4D5F">
        <w:rPr>
          <w:b/>
        </w:rPr>
        <w:t xml:space="preserve">4.361,53 € </w:t>
      </w:r>
    </w:p>
    <w:p w14:paraId="14CBFCBA" w14:textId="68BDDAB7" w:rsidR="005533A0" w:rsidRPr="004E4D5F" w:rsidRDefault="005533A0" w:rsidP="00022CFB">
      <w:pPr>
        <w:pStyle w:val="OKS-Glavnobesedilo"/>
        <w:snapToGrid w:val="0"/>
        <w:spacing w:line="240" w:lineRule="auto"/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Postojna</w:t>
      </w:r>
      <w:r w:rsidRPr="004E4D5F">
        <w:tab/>
      </w:r>
      <w:r w:rsidRPr="004E4D5F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2.522 €</w:t>
      </w:r>
      <w:r w:rsidR="00975822" w:rsidRPr="004E4D5F">
        <w:tab/>
      </w:r>
      <w:r w:rsidR="00022CFB">
        <w:tab/>
      </w:r>
      <w:r w:rsidRPr="004E4D5F">
        <w:rPr>
          <w:b/>
        </w:rPr>
        <w:t>4.522,15 €</w:t>
      </w:r>
      <w:r w:rsidRPr="004E4D5F">
        <w:t xml:space="preserve"> </w:t>
      </w:r>
    </w:p>
    <w:p w14:paraId="70AB2497" w14:textId="567C9C36" w:rsidR="005533A0" w:rsidRPr="004E4D5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Ptuj</w:t>
      </w:r>
      <w:r w:rsidRPr="004E4D5F">
        <w:tab/>
        <w:t xml:space="preserve"> </w:t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1.692 €</w:t>
      </w:r>
      <w:r w:rsidR="00975822" w:rsidRPr="004E4D5F">
        <w:tab/>
      </w:r>
      <w:r w:rsidR="00022CFB">
        <w:tab/>
      </w:r>
      <w:r w:rsidRPr="004E4D5F">
        <w:rPr>
          <w:b/>
        </w:rPr>
        <w:t xml:space="preserve">3.692,75 € </w:t>
      </w:r>
    </w:p>
    <w:p w14:paraId="70A79775" w14:textId="05819585" w:rsidR="005533A0" w:rsidRPr="004E4D5F" w:rsidRDefault="005533A0" w:rsidP="00022CFB">
      <w:pPr>
        <w:pStyle w:val="OKS-Glavnobesedilo"/>
        <w:snapToGrid w:val="0"/>
        <w:spacing w:line="240" w:lineRule="auto"/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Slovenj Gradec</w:t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4.990 €</w:t>
      </w:r>
      <w:r w:rsidR="00975822" w:rsidRPr="004E4D5F">
        <w:tab/>
      </w:r>
      <w:r w:rsidR="00022CFB">
        <w:tab/>
      </w:r>
      <w:r w:rsidRPr="004E4D5F">
        <w:rPr>
          <w:b/>
        </w:rPr>
        <w:t>6.990,52 €</w:t>
      </w:r>
      <w:r w:rsidRPr="004E4D5F">
        <w:t xml:space="preserve"> </w:t>
      </w:r>
    </w:p>
    <w:p w14:paraId="686A6534" w14:textId="5751B0E2" w:rsidR="005533A0" w:rsidRPr="004E4D5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Velenje</w:t>
      </w:r>
      <w:r w:rsidRPr="004E4D5F">
        <w:tab/>
        <w:t xml:space="preserve"> </w:t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2.516 €</w:t>
      </w:r>
      <w:r w:rsidR="00975822" w:rsidRPr="004E4D5F">
        <w:tab/>
      </w:r>
      <w:r w:rsidR="00022CFB">
        <w:tab/>
      </w:r>
      <w:r w:rsidRPr="004E4D5F">
        <w:rPr>
          <w:b/>
        </w:rPr>
        <w:t xml:space="preserve">4.516,26 € </w:t>
      </w:r>
    </w:p>
    <w:p w14:paraId="17893BDD" w14:textId="6C1A5C67" w:rsidR="006A682F" w:rsidRDefault="005533A0" w:rsidP="00022CFB">
      <w:pPr>
        <w:pStyle w:val="OKS-Glavnobesedilo"/>
        <w:snapToGrid w:val="0"/>
        <w:spacing w:line="240" w:lineRule="auto"/>
        <w:rPr>
          <w:b/>
        </w:rPr>
      </w:pPr>
      <w:r w:rsidRPr="004E4D5F">
        <w:t xml:space="preserve">Regijska pisarna </w:t>
      </w:r>
      <w:r w:rsidR="00B23C41" w:rsidRPr="004E4D5F">
        <w:t xml:space="preserve">OKS-ZŠZ </w:t>
      </w:r>
      <w:r w:rsidRPr="004E4D5F">
        <w:t>Žalec</w:t>
      </w:r>
      <w:r w:rsidRPr="004E4D5F">
        <w:tab/>
      </w:r>
      <w:r w:rsidRPr="004E4D5F">
        <w:tab/>
      </w:r>
      <w:r w:rsidR="00022CFB">
        <w:tab/>
      </w:r>
      <w:r w:rsidR="00975822" w:rsidRPr="004E4D5F">
        <w:t xml:space="preserve">2.000 € </w:t>
      </w:r>
      <w:r w:rsidR="00975822" w:rsidRPr="004E4D5F">
        <w:tab/>
      </w:r>
      <w:r w:rsidR="00022CFB">
        <w:tab/>
      </w:r>
      <w:r w:rsidR="00975822" w:rsidRPr="004E4D5F">
        <w:t>2.271 €</w:t>
      </w:r>
      <w:r w:rsidR="00975822" w:rsidRPr="004E4D5F">
        <w:tab/>
      </w:r>
      <w:r w:rsidR="00022CFB">
        <w:tab/>
      </w:r>
      <w:r w:rsidRPr="004E4D5F">
        <w:rPr>
          <w:b/>
        </w:rPr>
        <w:t>4.271,10 €</w:t>
      </w:r>
    </w:p>
    <w:p w14:paraId="4A57BED9" w14:textId="2341662C" w:rsidR="003C4CAF" w:rsidRDefault="003C4CAF" w:rsidP="00022CFB">
      <w:pPr>
        <w:pStyle w:val="OKS-Glavnobesedilo"/>
        <w:snapToGrid w:val="0"/>
        <w:spacing w:line="240" w:lineRule="auto"/>
        <w:rPr>
          <w:b/>
        </w:rPr>
      </w:pPr>
    </w:p>
    <w:p w14:paraId="1EF96992" w14:textId="6153D9BB" w:rsidR="003C4CAF" w:rsidRDefault="003C4CAF" w:rsidP="00022CFB">
      <w:pPr>
        <w:pStyle w:val="OKS-Glavnobesedilo"/>
        <w:snapToGrid w:val="0"/>
        <w:spacing w:line="240" w:lineRule="auto"/>
        <w:rPr>
          <w:b/>
        </w:rPr>
      </w:pPr>
    </w:p>
    <w:p w14:paraId="68D4D703" w14:textId="48498680" w:rsidR="003C4CAF" w:rsidRDefault="003C4CAF" w:rsidP="00022CFB">
      <w:pPr>
        <w:pStyle w:val="OKS-Glavnobesedilo"/>
        <w:snapToGrid w:val="0"/>
        <w:spacing w:line="240" w:lineRule="auto"/>
        <w:rPr>
          <w:b/>
        </w:rPr>
      </w:pPr>
    </w:p>
    <w:p w14:paraId="47B9B25E" w14:textId="535F6501" w:rsidR="003C4CAF" w:rsidRPr="003C4CAF" w:rsidRDefault="003C4CAF" w:rsidP="00022CFB">
      <w:pPr>
        <w:pStyle w:val="OKS-Glavnobesedilo"/>
        <w:snapToGrid w:val="0"/>
        <w:spacing w:line="240" w:lineRule="auto"/>
        <w:rPr>
          <w:bCs/>
        </w:rPr>
      </w:pPr>
      <w:r w:rsidRPr="003C4CAF">
        <w:rPr>
          <w:bCs/>
        </w:rPr>
        <w:t>Poročilo pripravila:</w:t>
      </w:r>
    </w:p>
    <w:p w14:paraId="0DB2CC7B" w14:textId="0089F18A" w:rsidR="003C4CAF" w:rsidRDefault="003C4CAF" w:rsidP="00022CFB">
      <w:pPr>
        <w:pStyle w:val="OKS-Glavnobesedilo"/>
        <w:snapToGrid w:val="0"/>
        <w:spacing w:line="240" w:lineRule="auto"/>
        <w:rPr>
          <w:bCs/>
        </w:rPr>
      </w:pPr>
      <w:r w:rsidRPr="003C4CAF">
        <w:rPr>
          <w:bCs/>
        </w:rPr>
        <w:t>Taja Škorc</w:t>
      </w:r>
      <w:r>
        <w:rPr>
          <w:bCs/>
        </w:rPr>
        <w:tab/>
      </w:r>
    </w:p>
    <w:p w14:paraId="4703E2EB" w14:textId="7B253C84" w:rsidR="003C4CAF" w:rsidRDefault="003C4CAF" w:rsidP="00022CFB">
      <w:pPr>
        <w:pStyle w:val="OKS-Glavnobesedilo"/>
        <w:snapToGrid w:val="0"/>
        <w:spacing w:line="240" w:lineRule="auto"/>
        <w:rPr>
          <w:bCs/>
        </w:rPr>
      </w:pPr>
    </w:p>
    <w:p w14:paraId="5E8F95E1" w14:textId="77777777" w:rsidR="003C4CAF" w:rsidRDefault="003C4CAF" w:rsidP="00022CFB">
      <w:pPr>
        <w:pStyle w:val="OKS-Glavnobesedilo"/>
        <w:snapToGrid w:val="0"/>
        <w:spacing w:line="240" w:lineRule="auto"/>
        <w:rPr>
          <w:bCs/>
        </w:rPr>
      </w:pPr>
    </w:p>
    <w:p w14:paraId="1A65DE08" w14:textId="5103AABA" w:rsidR="003C4CAF" w:rsidRDefault="003C4CAF" w:rsidP="00022CFB">
      <w:pPr>
        <w:pStyle w:val="OKS-Glavnobesedilo"/>
        <w:snapToGrid w:val="0"/>
        <w:spacing w:line="240" w:lineRule="auto"/>
        <w:rPr>
          <w:bCs/>
        </w:rPr>
      </w:pPr>
    </w:p>
    <w:p w14:paraId="14B988E6" w14:textId="0D0406A8" w:rsidR="003C4CAF" w:rsidRDefault="003C4CAF" w:rsidP="00022CFB">
      <w:pPr>
        <w:pStyle w:val="OKS-Glavnobesedilo"/>
        <w:snapToGrid w:val="0"/>
        <w:spacing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mag. Janez Sodržnik</w:t>
      </w:r>
    </w:p>
    <w:p w14:paraId="6E800E78" w14:textId="6C97399B" w:rsidR="003C4CAF" w:rsidRPr="003C4CAF" w:rsidRDefault="003C4CAF" w:rsidP="00022CFB">
      <w:pPr>
        <w:pStyle w:val="OKS-Glavnobesedilo"/>
        <w:snapToGrid w:val="0"/>
        <w:spacing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Prvi podpredsednik</w:t>
      </w:r>
    </w:p>
    <w:sectPr w:rsidR="003C4CAF" w:rsidRPr="003C4CAF" w:rsidSect="00C80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4898" w14:textId="77777777" w:rsidR="00B608AA" w:rsidRDefault="00B608AA">
      <w:pPr>
        <w:spacing w:line="240" w:lineRule="auto"/>
      </w:pPr>
      <w:r>
        <w:separator/>
      </w:r>
    </w:p>
  </w:endnote>
  <w:endnote w:type="continuationSeparator" w:id="0">
    <w:p w14:paraId="146DD7EF" w14:textId="77777777" w:rsidR="00B608AA" w:rsidRDefault="00B60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6E840" w14:textId="77777777" w:rsidR="00EB3043" w:rsidRDefault="00EB3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5337517"/>
      <w:docPartObj>
        <w:docPartGallery w:val="Page Numbers (Bottom of Page)"/>
        <w:docPartUnique/>
      </w:docPartObj>
    </w:sdtPr>
    <w:sdtEndPr/>
    <w:sdtContent>
      <w:p w14:paraId="2C70B988" w14:textId="1073EDE2" w:rsidR="00C1115A" w:rsidRDefault="00EB3043" w:rsidP="00C80F14">
        <w:pPr>
          <w:pStyle w:val="Footer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1312" behindDoc="1" locked="0" layoutInCell="1" allowOverlap="1" wp14:anchorId="38D535EA" wp14:editId="61167F04">
              <wp:simplePos x="0" y="0"/>
              <wp:positionH relativeFrom="column">
                <wp:posOffset>-962025</wp:posOffset>
              </wp:positionH>
              <wp:positionV relativeFrom="paragraph">
                <wp:posOffset>48895</wp:posOffset>
              </wp:positionV>
              <wp:extent cx="7547610" cy="1657985"/>
              <wp:effectExtent l="0" t="0" r="0" b="0"/>
              <wp:wrapNone/>
              <wp:docPr id="3" name="Sl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7610" cy="16579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A44B0B" w:rsidRPr="00A44B0B">
          <w:rPr>
            <w:sz w:val="18"/>
            <w:szCs w:val="18"/>
          </w:rPr>
          <w:fldChar w:fldCharType="begin"/>
        </w:r>
        <w:r w:rsidR="00A44B0B" w:rsidRPr="00A44B0B">
          <w:rPr>
            <w:sz w:val="18"/>
            <w:szCs w:val="18"/>
          </w:rPr>
          <w:instrText>PAGE   \* MERGEFORMAT</w:instrText>
        </w:r>
        <w:r w:rsidR="00A44B0B" w:rsidRPr="00A44B0B">
          <w:rPr>
            <w:sz w:val="18"/>
            <w:szCs w:val="18"/>
          </w:rPr>
          <w:fldChar w:fldCharType="separate"/>
        </w:r>
        <w:r w:rsidR="00B23C41">
          <w:rPr>
            <w:noProof/>
            <w:sz w:val="18"/>
            <w:szCs w:val="18"/>
          </w:rPr>
          <w:t>2</w:t>
        </w:r>
        <w:r w:rsidR="00A44B0B" w:rsidRPr="00A44B0B">
          <w:rPr>
            <w:sz w:val="18"/>
            <w:szCs w:val="18"/>
          </w:rPr>
          <w:fldChar w:fldCharType="end"/>
        </w:r>
      </w:p>
      <w:p w14:paraId="28916FC2" w14:textId="407981C3" w:rsidR="00EB3043" w:rsidRDefault="00B608AA" w:rsidP="00EB3043">
        <w:pPr>
          <w:pStyle w:val="Footer"/>
          <w:pBdr>
            <w:top w:val="single" w:sz="4" w:space="1" w:color="auto"/>
          </w:pBdr>
          <w:spacing w:line="240" w:lineRule="auto"/>
          <w:jc w:val="right"/>
        </w:pPr>
      </w:p>
    </w:sdtContent>
  </w:sdt>
  <w:p w14:paraId="7B8A6D8B" w14:textId="4D54C6D4" w:rsidR="00BC2044" w:rsidRPr="00A44B0B" w:rsidRDefault="00BC2044" w:rsidP="00C80F14">
    <w:pPr>
      <w:pStyle w:val="Footer"/>
      <w:pBdr>
        <w:top w:val="single" w:sz="4" w:space="1" w:color="auto"/>
      </w:pBdr>
      <w:spacing w:line="240" w:lineRule="auto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D5A2" w14:textId="4AC70D62" w:rsidR="00BC2044" w:rsidRDefault="00EB3043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42701E" wp14:editId="3F90FC2A">
          <wp:simplePos x="0" y="0"/>
          <wp:positionH relativeFrom="column">
            <wp:posOffset>-1029970</wp:posOffset>
          </wp:positionH>
          <wp:positionV relativeFrom="paragraph">
            <wp:posOffset>-39370</wp:posOffset>
          </wp:positionV>
          <wp:extent cx="7547610" cy="165798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8E573" w14:textId="77777777" w:rsidR="00B608AA" w:rsidRDefault="00B608AA">
      <w:pPr>
        <w:spacing w:line="240" w:lineRule="auto"/>
      </w:pPr>
      <w:r>
        <w:separator/>
      </w:r>
    </w:p>
  </w:footnote>
  <w:footnote w:type="continuationSeparator" w:id="0">
    <w:p w14:paraId="5B5D4417" w14:textId="77777777" w:rsidR="00B608AA" w:rsidRDefault="00B60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CB01E" w14:textId="77777777" w:rsidR="00EB3043" w:rsidRDefault="00EB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0BC4B" w14:textId="77777777" w:rsidR="00EB3043" w:rsidRDefault="00EB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4D6E" w14:textId="77777777" w:rsidR="00F156A4" w:rsidRDefault="003A6125" w:rsidP="0017212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A6D4A52" wp14:editId="0DC90F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75057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69649" name="01 OKS-Dopis-SI - stran1.jpg"/>
                  <pic:cNvPicPr/>
                </pic:nvPicPr>
                <pic:blipFill>
                  <a:blip r:embed="rId1"/>
                  <a:srcRect b="29809"/>
                  <a:stretch>
                    <a:fillRect/>
                  </a:stretch>
                </pic:blipFill>
                <pic:spPr bwMode="auto">
                  <a:xfrm>
                    <a:off x="0" y="0"/>
                    <a:ext cx="7550566" cy="75111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4D8B"/>
    <w:multiLevelType w:val="hybridMultilevel"/>
    <w:tmpl w:val="1996E044"/>
    <w:lvl w:ilvl="0" w:tplc="89FC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D16EF"/>
    <w:multiLevelType w:val="hybridMultilevel"/>
    <w:tmpl w:val="2A5EAA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304E3"/>
    <w:multiLevelType w:val="hybridMultilevel"/>
    <w:tmpl w:val="1AC2D90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29C5"/>
    <w:multiLevelType w:val="hybridMultilevel"/>
    <w:tmpl w:val="4740EC1A"/>
    <w:lvl w:ilvl="0" w:tplc="952076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E659A"/>
    <w:multiLevelType w:val="hybridMultilevel"/>
    <w:tmpl w:val="46687D9A"/>
    <w:lvl w:ilvl="0" w:tplc="952076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8B3F12"/>
    <w:multiLevelType w:val="hybridMultilevel"/>
    <w:tmpl w:val="5BA2C8F8"/>
    <w:lvl w:ilvl="0" w:tplc="89FC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11E79"/>
    <w:multiLevelType w:val="hybridMultilevel"/>
    <w:tmpl w:val="6DC0F7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54424"/>
    <w:multiLevelType w:val="hybridMultilevel"/>
    <w:tmpl w:val="EC949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26E"/>
    <w:multiLevelType w:val="hybridMultilevel"/>
    <w:tmpl w:val="62524710"/>
    <w:lvl w:ilvl="0" w:tplc="952076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232FE"/>
    <w:multiLevelType w:val="multilevel"/>
    <w:tmpl w:val="C2442D3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567879D6"/>
    <w:multiLevelType w:val="hybridMultilevel"/>
    <w:tmpl w:val="B5D63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132A4"/>
    <w:multiLevelType w:val="hybridMultilevel"/>
    <w:tmpl w:val="020CE948"/>
    <w:lvl w:ilvl="0" w:tplc="89FC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8F5AF7"/>
    <w:multiLevelType w:val="hybridMultilevel"/>
    <w:tmpl w:val="E076CD32"/>
    <w:lvl w:ilvl="0" w:tplc="89FC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05445"/>
    <w:multiLevelType w:val="hybridMultilevel"/>
    <w:tmpl w:val="663C6472"/>
    <w:lvl w:ilvl="0" w:tplc="952076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8039F3"/>
    <w:multiLevelType w:val="hybridMultilevel"/>
    <w:tmpl w:val="AF76E24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6363"/>
    <w:multiLevelType w:val="hybridMultilevel"/>
    <w:tmpl w:val="188059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D651A"/>
    <w:multiLevelType w:val="hybridMultilevel"/>
    <w:tmpl w:val="E006F862"/>
    <w:lvl w:ilvl="0" w:tplc="89FC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15"/>
  </w:num>
  <w:num w:numId="14">
    <w:abstractNumId w:val="8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11AA6"/>
    <w:rsid w:val="00014FCC"/>
    <w:rsid w:val="0001741D"/>
    <w:rsid w:val="00022CFB"/>
    <w:rsid w:val="00023E43"/>
    <w:rsid w:val="0004123C"/>
    <w:rsid w:val="00074A6D"/>
    <w:rsid w:val="00077343"/>
    <w:rsid w:val="00090FDA"/>
    <w:rsid w:val="00093103"/>
    <w:rsid w:val="000A1D89"/>
    <w:rsid w:val="000A2C07"/>
    <w:rsid w:val="000B0480"/>
    <w:rsid w:val="00145C9F"/>
    <w:rsid w:val="00154076"/>
    <w:rsid w:val="00164CFA"/>
    <w:rsid w:val="001658B7"/>
    <w:rsid w:val="001658F1"/>
    <w:rsid w:val="0017212F"/>
    <w:rsid w:val="001B0FD2"/>
    <w:rsid w:val="001B1694"/>
    <w:rsid w:val="001C6A5A"/>
    <w:rsid w:val="001D13B9"/>
    <w:rsid w:val="001F43CF"/>
    <w:rsid w:val="001F4BC9"/>
    <w:rsid w:val="00205012"/>
    <w:rsid w:val="002056E6"/>
    <w:rsid w:val="002205A7"/>
    <w:rsid w:val="00232338"/>
    <w:rsid w:val="0023459E"/>
    <w:rsid w:val="00246AA6"/>
    <w:rsid w:val="0025110F"/>
    <w:rsid w:val="002515A7"/>
    <w:rsid w:val="00254BCB"/>
    <w:rsid w:val="00255306"/>
    <w:rsid w:val="00255D3C"/>
    <w:rsid w:val="002605AB"/>
    <w:rsid w:val="00274154"/>
    <w:rsid w:val="00274FCA"/>
    <w:rsid w:val="00290E55"/>
    <w:rsid w:val="002B0A4D"/>
    <w:rsid w:val="002B1BA3"/>
    <w:rsid w:val="002D0B50"/>
    <w:rsid w:val="002D1EF0"/>
    <w:rsid w:val="0030266F"/>
    <w:rsid w:val="0030681C"/>
    <w:rsid w:val="0032281F"/>
    <w:rsid w:val="00335B5D"/>
    <w:rsid w:val="003408C7"/>
    <w:rsid w:val="00345A27"/>
    <w:rsid w:val="00353E27"/>
    <w:rsid w:val="0036025F"/>
    <w:rsid w:val="003624EB"/>
    <w:rsid w:val="00363479"/>
    <w:rsid w:val="0036421C"/>
    <w:rsid w:val="00366810"/>
    <w:rsid w:val="00381242"/>
    <w:rsid w:val="00382B77"/>
    <w:rsid w:val="003A514B"/>
    <w:rsid w:val="003A6125"/>
    <w:rsid w:val="003B064E"/>
    <w:rsid w:val="003C4CAF"/>
    <w:rsid w:val="003D666F"/>
    <w:rsid w:val="003D7D74"/>
    <w:rsid w:val="003E2F62"/>
    <w:rsid w:val="003E5E9B"/>
    <w:rsid w:val="003F085E"/>
    <w:rsid w:val="003F4EAB"/>
    <w:rsid w:val="004045F6"/>
    <w:rsid w:val="0040652B"/>
    <w:rsid w:val="004227AA"/>
    <w:rsid w:val="00430852"/>
    <w:rsid w:val="00432D71"/>
    <w:rsid w:val="004446E6"/>
    <w:rsid w:val="00464D30"/>
    <w:rsid w:val="00467451"/>
    <w:rsid w:val="0048106D"/>
    <w:rsid w:val="00487A92"/>
    <w:rsid w:val="004909E3"/>
    <w:rsid w:val="00493F58"/>
    <w:rsid w:val="004970F9"/>
    <w:rsid w:val="004B1684"/>
    <w:rsid w:val="004B24FD"/>
    <w:rsid w:val="004C7160"/>
    <w:rsid w:val="004D1F3E"/>
    <w:rsid w:val="004D429A"/>
    <w:rsid w:val="004E4D5F"/>
    <w:rsid w:val="004F0963"/>
    <w:rsid w:val="004F4208"/>
    <w:rsid w:val="00500288"/>
    <w:rsid w:val="00504FC9"/>
    <w:rsid w:val="0051119E"/>
    <w:rsid w:val="00516138"/>
    <w:rsid w:val="00522142"/>
    <w:rsid w:val="00532AD4"/>
    <w:rsid w:val="00534233"/>
    <w:rsid w:val="005376B5"/>
    <w:rsid w:val="00545566"/>
    <w:rsid w:val="005533A0"/>
    <w:rsid w:val="005800B3"/>
    <w:rsid w:val="00583F52"/>
    <w:rsid w:val="00587795"/>
    <w:rsid w:val="00593992"/>
    <w:rsid w:val="005A3403"/>
    <w:rsid w:val="005A5730"/>
    <w:rsid w:val="005B394A"/>
    <w:rsid w:val="005B4371"/>
    <w:rsid w:val="005C50C3"/>
    <w:rsid w:val="005D4544"/>
    <w:rsid w:val="005F5651"/>
    <w:rsid w:val="00613057"/>
    <w:rsid w:val="006216F1"/>
    <w:rsid w:val="006317BD"/>
    <w:rsid w:val="00631EAD"/>
    <w:rsid w:val="00637016"/>
    <w:rsid w:val="00646ED1"/>
    <w:rsid w:val="0065190A"/>
    <w:rsid w:val="00657DF9"/>
    <w:rsid w:val="006626D9"/>
    <w:rsid w:val="00675E8A"/>
    <w:rsid w:val="00681E2D"/>
    <w:rsid w:val="00685032"/>
    <w:rsid w:val="0068651C"/>
    <w:rsid w:val="0068699C"/>
    <w:rsid w:val="006A682F"/>
    <w:rsid w:val="006C0C77"/>
    <w:rsid w:val="006C4359"/>
    <w:rsid w:val="006D0DB9"/>
    <w:rsid w:val="006D2970"/>
    <w:rsid w:val="006D2E18"/>
    <w:rsid w:val="006D3712"/>
    <w:rsid w:val="006D3940"/>
    <w:rsid w:val="006D49C5"/>
    <w:rsid w:val="006E0AFE"/>
    <w:rsid w:val="006E4E01"/>
    <w:rsid w:val="007073BA"/>
    <w:rsid w:val="00710E0D"/>
    <w:rsid w:val="0072003B"/>
    <w:rsid w:val="0072226A"/>
    <w:rsid w:val="007233B7"/>
    <w:rsid w:val="00724C35"/>
    <w:rsid w:val="007346D3"/>
    <w:rsid w:val="00735376"/>
    <w:rsid w:val="00746914"/>
    <w:rsid w:val="007611C1"/>
    <w:rsid w:val="00765DCA"/>
    <w:rsid w:val="00774E5E"/>
    <w:rsid w:val="007A564D"/>
    <w:rsid w:val="007B50EB"/>
    <w:rsid w:val="007C102D"/>
    <w:rsid w:val="007E52C0"/>
    <w:rsid w:val="007E556E"/>
    <w:rsid w:val="007F4F78"/>
    <w:rsid w:val="007F70A0"/>
    <w:rsid w:val="008038FB"/>
    <w:rsid w:val="00806F4D"/>
    <w:rsid w:val="00817812"/>
    <w:rsid w:val="008242D6"/>
    <w:rsid w:val="00826F9A"/>
    <w:rsid w:val="00831B0F"/>
    <w:rsid w:val="0084660F"/>
    <w:rsid w:val="00847860"/>
    <w:rsid w:val="00850421"/>
    <w:rsid w:val="008676FC"/>
    <w:rsid w:val="0088447C"/>
    <w:rsid w:val="008B2460"/>
    <w:rsid w:val="008B2FF7"/>
    <w:rsid w:val="008B6F10"/>
    <w:rsid w:val="008D77CD"/>
    <w:rsid w:val="008E756B"/>
    <w:rsid w:val="008F5DC9"/>
    <w:rsid w:val="00902AEC"/>
    <w:rsid w:val="0090605D"/>
    <w:rsid w:val="0092334D"/>
    <w:rsid w:val="00947D08"/>
    <w:rsid w:val="0096677D"/>
    <w:rsid w:val="00975822"/>
    <w:rsid w:val="00976CDD"/>
    <w:rsid w:val="00982100"/>
    <w:rsid w:val="009B25C2"/>
    <w:rsid w:val="009C3820"/>
    <w:rsid w:val="009C63A1"/>
    <w:rsid w:val="009E658A"/>
    <w:rsid w:val="009F07C7"/>
    <w:rsid w:val="00A204AF"/>
    <w:rsid w:val="00A23927"/>
    <w:rsid w:val="00A32D04"/>
    <w:rsid w:val="00A44B0B"/>
    <w:rsid w:val="00A73EC6"/>
    <w:rsid w:val="00A8067C"/>
    <w:rsid w:val="00AA0218"/>
    <w:rsid w:val="00AA754E"/>
    <w:rsid w:val="00AB37A3"/>
    <w:rsid w:val="00AB4C6A"/>
    <w:rsid w:val="00AB54EC"/>
    <w:rsid w:val="00AC0B1E"/>
    <w:rsid w:val="00AC2D30"/>
    <w:rsid w:val="00AD1959"/>
    <w:rsid w:val="00AD3E83"/>
    <w:rsid w:val="00AD72BF"/>
    <w:rsid w:val="00AE3E21"/>
    <w:rsid w:val="00AF1AE7"/>
    <w:rsid w:val="00B0456F"/>
    <w:rsid w:val="00B14B54"/>
    <w:rsid w:val="00B20014"/>
    <w:rsid w:val="00B23C41"/>
    <w:rsid w:val="00B302C2"/>
    <w:rsid w:val="00B4119C"/>
    <w:rsid w:val="00B5571C"/>
    <w:rsid w:val="00B608AA"/>
    <w:rsid w:val="00B720AC"/>
    <w:rsid w:val="00B846B1"/>
    <w:rsid w:val="00BA04E1"/>
    <w:rsid w:val="00BA2E18"/>
    <w:rsid w:val="00BA5D41"/>
    <w:rsid w:val="00BB2650"/>
    <w:rsid w:val="00BB4DD8"/>
    <w:rsid w:val="00BB64D9"/>
    <w:rsid w:val="00BB6A26"/>
    <w:rsid w:val="00BC2044"/>
    <w:rsid w:val="00BC2A20"/>
    <w:rsid w:val="00BD699E"/>
    <w:rsid w:val="00BE2042"/>
    <w:rsid w:val="00BE6605"/>
    <w:rsid w:val="00BE6861"/>
    <w:rsid w:val="00C1115A"/>
    <w:rsid w:val="00C213DF"/>
    <w:rsid w:val="00C26978"/>
    <w:rsid w:val="00C34E09"/>
    <w:rsid w:val="00C77638"/>
    <w:rsid w:val="00C80819"/>
    <w:rsid w:val="00C80F14"/>
    <w:rsid w:val="00C824B1"/>
    <w:rsid w:val="00C96448"/>
    <w:rsid w:val="00C96E40"/>
    <w:rsid w:val="00CA025B"/>
    <w:rsid w:val="00CA54BD"/>
    <w:rsid w:val="00CA7CF0"/>
    <w:rsid w:val="00CB66FC"/>
    <w:rsid w:val="00CB6ED3"/>
    <w:rsid w:val="00CC1965"/>
    <w:rsid w:val="00CC3CD1"/>
    <w:rsid w:val="00CC7F0F"/>
    <w:rsid w:val="00CF4D93"/>
    <w:rsid w:val="00D009B6"/>
    <w:rsid w:val="00D17D81"/>
    <w:rsid w:val="00D20695"/>
    <w:rsid w:val="00D23ADB"/>
    <w:rsid w:val="00D253C0"/>
    <w:rsid w:val="00D34939"/>
    <w:rsid w:val="00D364AB"/>
    <w:rsid w:val="00D36F5C"/>
    <w:rsid w:val="00D422CE"/>
    <w:rsid w:val="00D50BAE"/>
    <w:rsid w:val="00D55698"/>
    <w:rsid w:val="00D55946"/>
    <w:rsid w:val="00D55E3A"/>
    <w:rsid w:val="00D5749A"/>
    <w:rsid w:val="00D61C6E"/>
    <w:rsid w:val="00D64CF3"/>
    <w:rsid w:val="00D703E7"/>
    <w:rsid w:val="00D8489F"/>
    <w:rsid w:val="00D9035D"/>
    <w:rsid w:val="00D904F5"/>
    <w:rsid w:val="00DB0DE5"/>
    <w:rsid w:val="00DC1657"/>
    <w:rsid w:val="00DC297C"/>
    <w:rsid w:val="00DE418B"/>
    <w:rsid w:val="00DE46EE"/>
    <w:rsid w:val="00E0068E"/>
    <w:rsid w:val="00E02ED6"/>
    <w:rsid w:val="00E03F84"/>
    <w:rsid w:val="00E13305"/>
    <w:rsid w:val="00E236F5"/>
    <w:rsid w:val="00E27063"/>
    <w:rsid w:val="00E44235"/>
    <w:rsid w:val="00E543E2"/>
    <w:rsid w:val="00E73D0C"/>
    <w:rsid w:val="00E849C6"/>
    <w:rsid w:val="00E90578"/>
    <w:rsid w:val="00EA1506"/>
    <w:rsid w:val="00EB3043"/>
    <w:rsid w:val="00EC16C8"/>
    <w:rsid w:val="00ED12B8"/>
    <w:rsid w:val="00EE24CF"/>
    <w:rsid w:val="00EF06BC"/>
    <w:rsid w:val="00EF4F28"/>
    <w:rsid w:val="00EF7F91"/>
    <w:rsid w:val="00F01E6E"/>
    <w:rsid w:val="00F156A4"/>
    <w:rsid w:val="00F16B67"/>
    <w:rsid w:val="00F24AA5"/>
    <w:rsid w:val="00F368AE"/>
    <w:rsid w:val="00F55692"/>
    <w:rsid w:val="00F56124"/>
    <w:rsid w:val="00F6458A"/>
    <w:rsid w:val="00F67A03"/>
    <w:rsid w:val="00F71ED2"/>
    <w:rsid w:val="00F7606D"/>
    <w:rsid w:val="00F8332E"/>
    <w:rsid w:val="00F86DCC"/>
    <w:rsid w:val="00F910F8"/>
    <w:rsid w:val="00FD0C28"/>
    <w:rsid w:val="00FD17C1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FC43D3E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ormal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ormal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ormal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ormal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ormal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ormal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ormal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ormal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16"/>
  </w:style>
  <w:style w:type="paragraph" w:styleId="Footer">
    <w:name w:val="footer"/>
    <w:basedOn w:val="Normal"/>
    <w:link w:val="FooterChar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16"/>
  </w:style>
  <w:style w:type="paragraph" w:styleId="BalloonText">
    <w:name w:val="Balloon Text"/>
    <w:basedOn w:val="Normal"/>
    <w:link w:val="BalloonTextChar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3A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3A"/>
    <w:rPr>
      <w:b/>
      <w:bCs/>
      <w:sz w:val="20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6A682F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B0231-C6C7-42CB-ACAA-F63B3D58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Taja Škorc</cp:lastModifiedBy>
  <cp:revision>37</cp:revision>
  <cp:lastPrinted>2019-03-14T12:17:00Z</cp:lastPrinted>
  <dcterms:created xsi:type="dcterms:W3CDTF">2020-12-08T09:18:00Z</dcterms:created>
  <dcterms:modified xsi:type="dcterms:W3CDTF">2020-12-08T14:53:00Z</dcterms:modified>
</cp:coreProperties>
</file>